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2B9D5D8" w:rsidR="006D47FC" w:rsidRPr="00E86DC6" w:rsidRDefault="00BF7087" w:rsidP="00BF7087">
      <w:pPr>
        <w:tabs>
          <w:tab w:val="left" w:pos="5649"/>
        </w:tabs>
        <w:rPr>
          <w:rFonts w:cs="Open Sans"/>
          <w:b/>
          <w:sz w:val="20"/>
          <w:szCs w:val="20"/>
        </w:rPr>
      </w:pPr>
      <w:r>
        <w:rPr>
          <w:rFonts w:cs="Open Sans"/>
          <w:b/>
          <w:sz w:val="20"/>
          <w:szCs w:val="20"/>
        </w:rPr>
        <w:tab/>
      </w:r>
    </w:p>
    <w:p w14:paraId="0DAB75A2" w14:textId="2312D753"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9E1488">
        <w:rPr>
          <w:rFonts w:cs="Open Sans"/>
          <w:b/>
          <w:sz w:val="28"/>
        </w:rPr>
        <w:t xml:space="preserve"> FOURTH</w:t>
      </w:r>
      <w:r w:rsidRPr="00E86DC6">
        <w:rPr>
          <w:rFonts w:cs="Open Sans"/>
          <w:b/>
          <w:sz w:val="28"/>
        </w:rPr>
        <w:t xml:space="preserve"> GRADE </w:t>
      </w:r>
      <w:r w:rsidR="00E31EC0" w:rsidRPr="00A81937">
        <w:rPr>
          <w:rFonts w:cs="Open Sans"/>
          <w:b/>
          <w:sz w:val="28"/>
        </w:rPr>
        <w:t>SOCIAL STUDIES</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7828FF77" w:rsidR="00F5694C" w:rsidRPr="00A81937" w:rsidRDefault="009E1488" w:rsidP="00F5694C">
      <w:pPr>
        <w:pStyle w:val="NoSpacing"/>
        <w:rPr>
          <w:rFonts w:cs="Open Sans"/>
          <w:b/>
        </w:rPr>
      </w:pPr>
      <w:r>
        <w:rPr>
          <w:rFonts w:cs="Open Sans"/>
          <w:b/>
        </w:rPr>
        <w:lastRenderedPageBreak/>
        <w:t>FOURTH</w:t>
      </w:r>
      <w:r w:rsidR="00FF5277" w:rsidRPr="00A81937">
        <w:rPr>
          <w:rFonts w:cs="Open Sans"/>
          <w:b/>
        </w:rPr>
        <w:t xml:space="preserve"> GRADE</w:t>
      </w:r>
      <w:r>
        <w:rPr>
          <w:rFonts w:cs="Open Sans"/>
          <w:b/>
        </w:rPr>
        <w:t xml:space="preserve"> SOCIAL STUDIES</w:t>
      </w:r>
    </w:p>
    <w:p w14:paraId="5515A0E8" w14:textId="778D41FA" w:rsidR="00F5694C" w:rsidRPr="00A81937" w:rsidRDefault="00A53029" w:rsidP="00F5694C">
      <w:pPr>
        <w:pStyle w:val="NoSpacing"/>
      </w:pPr>
      <w:r>
        <w:rPr>
          <w:rFonts w:cs="Open Sans"/>
          <w:b/>
        </w:rPr>
        <w:t>Geography and Economics</w:t>
      </w:r>
      <w:r w:rsidR="002847AF" w:rsidRPr="00A81937">
        <w:br/>
      </w:r>
    </w:p>
    <w:p w14:paraId="3204C4F4" w14:textId="3F9A5F31" w:rsidR="00F5694C" w:rsidRPr="00A81937" w:rsidRDefault="00F5694C" w:rsidP="00F5694C">
      <w:pPr>
        <w:pStyle w:val="NoSpacing"/>
        <w:rPr>
          <w:sz w:val="20"/>
          <w:szCs w:val="20"/>
        </w:rPr>
      </w:pPr>
      <w:r w:rsidRPr="00A81937">
        <w:rPr>
          <w:b/>
          <w:sz w:val="20"/>
          <w:szCs w:val="20"/>
        </w:rPr>
        <w:t>Course Description</w:t>
      </w:r>
      <w:r w:rsidRPr="00A81937">
        <w:rPr>
          <w:sz w:val="20"/>
          <w:szCs w:val="20"/>
        </w:rPr>
        <w:t xml:space="preserve">: </w:t>
      </w:r>
      <w:r w:rsidR="009E1488">
        <w:rPr>
          <w:sz w:val="20"/>
          <w:szCs w:val="20"/>
        </w:rPr>
        <w:t>S</w:t>
      </w:r>
      <w:r w:rsidR="009E1488" w:rsidRPr="009E1488">
        <w:rPr>
          <w:sz w:val="20"/>
          <w:szCs w:val="20"/>
        </w:rPr>
        <w:t>tudents will learn about the early development of democratic institutions, including the ideas and events that led to the independence of the Thirteen Colonies, the American Revolution, and the formation of a national government under the Constitution. Students will continue their studies with the development and growth of the United States through Manifest Destiny and the division of our country. Finally, students will explore the causes and effects of the Civil War and Reconstruction. Students will utilize primary source documents, geographic tools, analysis, and critical thinking within this concentrated study of early U.S. history.</w:t>
      </w:r>
    </w:p>
    <w:p w14:paraId="2EB7C5F9" w14:textId="77777777" w:rsidR="00C53C4B" w:rsidRPr="00A81937" w:rsidRDefault="00C53C4B" w:rsidP="00F5694C">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Pr="00A81937" w:rsidRDefault="00A81937" w:rsidP="00A81937">
      <w:pPr>
        <w:pStyle w:val="NoSpacing"/>
        <w:ind w:left="720"/>
        <w:rPr>
          <w:sz w:val="20"/>
          <w:szCs w:val="20"/>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Layout w:type="fixed"/>
        <w:tblCellMar>
          <w:left w:w="115" w:type="dxa"/>
          <w:right w:w="115" w:type="dxa"/>
        </w:tblCellMar>
        <w:tblLook w:val="0620" w:firstRow="1" w:lastRow="0" w:firstColumn="0" w:lastColumn="0" w:noHBand="1" w:noVBand="1"/>
      </w:tblPr>
      <w:tblGrid>
        <w:gridCol w:w="1142"/>
        <w:gridCol w:w="3536"/>
        <w:gridCol w:w="3589"/>
        <w:gridCol w:w="580"/>
        <w:gridCol w:w="62"/>
        <w:gridCol w:w="633"/>
        <w:gridCol w:w="5178"/>
      </w:tblGrid>
      <w:tr w:rsidR="007B491C" w:rsidRPr="00E86DC6" w14:paraId="253A5985" w14:textId="77777777" w:rsidTr="0091666B">
        <w:trPr>
          <w:cantSplit/>
          <w:trHeight w:val="1025"/>
          <w:jc w:val="center"/>
        </w:trPr>
        <w:tc>
          <w:tcPr>
            <w:tcW w:w="5000" w:type="pct"/>
            <w:gridSpan w:val="7"/>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91666B">
        <w:trPr>
          <w:cantSplit/>
          <w:jc w:val="center"/>
        </w:trPr>
        <w:tc>
          <w:tcPr>
            <w:tcW w:w="2807" w:type="pct"/>
            <w:gridSpan w:val="3"/>
            <w:tcBorders>
              <w:bottom w:val="single" w:sz="4" w:space="0" w:color="auto"/>
              <w:right w:val="single" w:sz="12" w:space="0" w:color="auto"/>
            </w:tcBorders>
            <w:shd w:val="clear" w:color="auto" w:fill="D9D9D9" w:themeFill="background1" w:themeFillShade="D9"/>
            <w:vAlign w:val="center"/>
          </w:tcPr>
          <w:p w14:paraId="4A8914EA" w14:textId="6C23D5AB" w:rsidR="007B491C" w:rsidRPr="00E86DC6" w:rsidRDefault="00596BE6" w:rsidP="007B491C">
            <w:pPr>
              <w:pStyle w:val="Body"/>
              <w:tabs>
                <w:tab w:val="left" w:pos="360"/>
              </w:tabs>
              <w:spacing w:line="276" w:lineRule="auto"/>
              <w:ind w:left="90"/>
              <w:rPr>
                <w:rFonts w:ascii="Open Sans" w:hAnsi="Open Sans" w:cs="Open Sans"/>
                <w:b/>
                <w:bCs/>
                <w:sz w:val="20"/>
                <w:szCs w:val="20"/>
              </w:rPr>
            </w:pPr>
            <w:r w:rsidRPr="00596BE6">
              <w:rPr>
                <w:rFonts w:ascii="Open Sans" w:hAnsi="Open Sans" w:cs="Open Sans"/>
                <w:b/>
                <w:bCs/>
                <w:sz w:val="20"/>
                <w:szCs w:val="20"/>
              </w:rPr>
              <w:t>The War for Independence (1700s-1780s)</w:t>
            </w:r>
          </w:p>
        </w:tc>
        <w:tc>
          <w:tcPr>
            <w:tcW w:w="197"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36" w:type="pct"/>
            <w:gridSpan w:val="2"/>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0"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91666B">
        <w:trPr>
          <w:cantSplit/>
          <w:trHeight w:val="665"/>
          <w:jc w:val="center"/>
        </w:trPr>
        <w:tc>
          <w:tcPr>
            <w:tcW w:w="388"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420" w:type="pct"/>
            <w:gridSpan w:val="2"/>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7"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36" w:type="pct"/>
            <w:gridSpan w:val="2"/>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60"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9E1488" w:rsidRPr="00E86DC6" w14:paraId="3C9E831D" w14:textId="77777777" w:rsidTr="0091666B">
        <w:trPr>
          <w:cantSplit/>
          <w:trHeight w:val="1080"/>
          <w:jc w:val="center"/>
        </w:trPr>
        <w:tc>
          <w:tcPr>
            <w:tcW w:w="388" w:type="pct"/>
            <w:vAlign w:val="center"/>
          </w:tcPr>
          <w:p w14:paraId="35B1E7D9" w14:textId="1BF75E1C" w:rsidR="009E1488" w:rsidRPr="00745656" w:rsidRDefault="009E1488" w:rsidP="002958E8">
            <w:pPr>
              <w:autoSpaceDE w:val="0"/>
              <w:autoSpaceDN w:val="0"/>
              <w:adjustRightInd w:val="0"/>
              <w:ind w:left="-30" w:right="-46"/>
              <w:jc w:val="center"/>
              <w:rPr>
                <w:rFonts w:cs="Open Sans"/>
                <w:sz w:val="20"/>
                <w:szCs w:val="20"/>
              </w:rPr>
            </w:pPr>
            <w:r>
              <w:rPr>
                <w:rFonts w:cs="Open Sans"/>
                <w:sz w:val="20"/>
                <w:szCs w:val="20"/>
              </w:rPr>
              <w:t>4.01</w:t>
            </w:r>
          </w:p>
        </w:tc>
        <w:tc>
          <w:tcPr>
            <w:tcW w:w="2420" w:type="pct"/>
            <w:gridSpan w:val="2"/>
            <w:tcBorders>
              <w:right w:val="single" w:sz="12" w:space="0" w:color="auto"/>
            </w:tcBorders>
            <w:vAlign w:val="center"/>
          </w:tcPr>
          <w:p w14:paraId="02729C3A" w14:textId="0911B9D0" w:rsidR="009E1488" w:rsidRPr="00745656" w:rsidRDefault="002958E8" w:rsidP="009E1488">
            <w:pPr>
              <w:autoSpaceDE w:val="0"/>
              <w:autoSpaceDN w:val="0"/>
              <w:adjustRightInd w:val="0"/>
              <w:ind w:right="-54"/>
              <w:rPr>
                <w:rFonts w:cs="Open Sans"/>
                <w:sz w:val="20"/>
                <w:szCs w:val="20"/>
              </w:rPr>
            </w:pPr>
            <w:r w:rsidRPr="002958E8">
              <w:rPr>
                <w:rFonts w:cs="Open Sans"/>
                <w:sz w:val="20"/>
                <w:szCs w:val="20"/>
              </w:rPr>
              <w:t>Identify and analyze the impact of conflicts between colonists and American Indian nations brought on by the intrusions of colonization.</w:t>
            </w:r>
          </w:p>
        </w:tc>
        <w:tc>
          <w:tcPr>
            <w:tcW w:w="197" w:type="pct"/>
            <w:tcBorders>
              <w:left w:val="single" w:sz="12" w:space="0" w:color="auto"/>
            </w:tcBorders>
          </w:tcPr>
          <w:p w14:paraId="01DFFCC5" w14:textId="63A9AC62" w:rsidR="009E1488" w:rsidRPr="00E86DC6" w:rsidRDefault="0091666B" w:rsidP="00D12BB7">
            <w:pPr>
              <w:jc w:val="center"/>
              <w:rPr>
                <w:rFonts w:cs="Open Sans"/>
                <w:sz w:val="20"/>
                <w:szCs w:val="20"/>
              </w:rPr>
            </w:pPr>
            <w:r>
              <w:rPr>
                <w:rFonts w:cs="Open Sans"/>
                <w:sz w:val="20"/>
                <w:szCs w:val="20"/>
              </w:rPr>
              <w:t>X</w:t>
            </w:r>
          </w:p>
        </w:tc>
        <w:tc>
          <w:tcPr>
            <w:tcW w:w="236" w:type="pct"/>
            <w:gridSpan w:val="2"/>
          </w:tcPr>
          <w:p w14:paraId="08F0BEAE" w14:textId="558CB627" w:rsidR="009E1488" w:rsidRPr="00E86DC6" w:rsidRDefault="009E1488" w:rsidP="00D12BB7">
            <w:pPr>
              <w:jc w:val="center"/>
              <w:rPr>
                <w:rFonts w:cs="Open Sans"/>
                <w:sz w:val="20"/>
                <w:szCs w:val="20"/>
              </w:rPr>
            </w:pPr>
          </w:p>
        </w:tc>
        <w:tc>
          <w:tcPr>
            <w:tcW w:w="1760" w:type="pct"/>
          </w:tcPr>
          <w:p w14:paraId="53058385" w14:textId="77777777" w:rsidR="009E1488" w:rsidRDefault="0025415A" w:rsidP="007B491C">
            <w:pPr>
              <w:rPr>
                <w:rFonts w:cs="Open Sans"/>
                <w:sz w:val="20"/>
                <w:szCs w:val="20"/>
              </w:rPr>
            </w:pPr>
            <w:r>
              <w:rPr>
                <w:rFonts w:cs="Open Sans"/>
                <w:sz w:val="20"/>
                <w:szCs w:val="20"/>
              </w:rPr>
              <w:t>SE Week 2</w:t>
            </w:r>
          </w:p>
          <w:p w14:paraId="16CFCAA9" w14:textId="0AD4A388" w:rsidR="0025415A" w:rsidRPr="00E86DC6" w:rsidRDefault="0025415A" w:rsidP="007B491C">
            <w:pPr>
              <w:rPr>
                <w:rFonts w:cs="Open Sans"/>
                <w:sz w:val="20"/>
                <w:szCs w:val="20"/>
              </w:rPr>
            </w:pPr>
            <w:r>
              <w:rPr>
                <w:rFonts w:cs="Open Sans"/>
                <w:sz w:val="20"/>
                <w:szCs w:val="20"/>
              </w:rPr>
              <w:t>p. 1-4</w:t>
            </w:r>
          </w:p>
        </w:tc>
      </w:tr>
      <w:tr w:rsidR="00A81937" w:rsidRPr="00E86DC6" w14:paraId="39495FEF" w14:textId="77777777" w:rsidTr="0091666B">
        <w:trPr>
          <w:cantSplit/>
          <w:trHeight w:val="1080"/>
          <w:jc w:val="center"/>
        </w:trPr>
        <w:tc>
          <w:tcPr>
            <w:tcW w:w="388" w:type="pct"/>
            <w:vAlign w:val="center"/>
          </w:tcPr>
          <w:p w14:paraId="6C797EA1" w14:textId="292B351E" w:rsidR="00A81937"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4.02</w:t>
            </w:r>
          </w:p>
        </w:tc>
        <w:tc>
          <w:tcPr>
            <w:tcW w:w="2420" w:type="pct"/>
            <w:gridSpan w:val="2"/>
            <w:tcBorders>
              <w:bottom w:val="single" w:sz="4" w:space="0" w:color="auto"/>
              <w:right w:val="single" w:sz="12" w:space="0" w:color="auto"/>
            </w:tcBorders>
            <w:vAlign w:val="center"/>
          </w:tcPr>
          <w:p w14:paraId="5A522019" w14:textId="228F8880" w:rsidR="000A5175" w:rsidRPr="00242228" w:rsidRDefault="002958E8" w:rsidP="000A5175">
            <w:pPr>
              <w:autoSpaceDE w:val="0"/>
              <w:autoSpaceDN w:val="0"/>
              <w:adjustRightInd w:val="0"/>
              <w:ind w:left="-39" w:right="-54"/>
              <w:rPr>
                <w:rFonts w:cs="Open Sans"/>
                <w:color w:val="000000"/>
                <w:sz w:val="20"/>
                <w:szCs w:val="20"/>
              </w:rPr>
            </w:pPr>
            <w:r w:rsidRPr="002958E8">
              <w:rPr>
                <w:rFonts w:cs="Open Sans"/>
                <w:color w:val="000000"/>
                <w:sz w:val="20"/>
                <w:szCs w:val="20"/>
              </w:rPr>
              <w:t>Describe the contributions of Benjamin Franklin during this era, including the development of the Albany Plan of Union and the “Join or Die” political cartoon.</w:t>
            </w:r>
          </w:p>
        </w:tc>
        <w:tc>
          <w:tcPr>
            <w:tcW w:w="197" w:type="pct"/>
            <w:tcBorders>
              <w:left w:val="single" w:sz="12" w:space="0" w:color="auto"/>
            </w:tcBorders>
          </w:tcPr>
          <w:p w14:paraId="1BA641B1" w14:textId="6688451A" w:rsidR="00A81937" w:rsidRPr="00E86DC6" w:rsidRDefault="0091666B" w:rsidP="00D12BB7">
            <w:pPr>
              <w:jc w:val="center"/>
              <w:rPr>
                <w:rFonts w:cs="Open Sans"/>
                <w:sz w:val="20"/>
                <w:szCs w:val="20"/>
              </w:rPr>
            </w:pPr>
            <w:r>
              <w:rPr>
                <w:rFonts w:cs="Open Sans"/>
                <w:sz w:val="20"/>
                <w:szCs w:val="20"/>
              </w:rPr>
              <w:t>X</w:t>
            </w:r>
          </w:p>
        </w:tc>
        <w:tc>
          <w:tcPr>
            <w:tcW w:w="236" w:type="pct"/>
            <w:gridSpan w:val="2"/>
          </w:tcPr>
          <w:p w14:paraId="5432D846" w14:textId="77777777" w:rsidR="00A81937" w:rsidRPr="00E86DC6" w:rsidRDefault="00A81937" w:rsidP="00D12BB7">
            <w:pPr>
              <w:jc w:val="center"/>
              <w:rPr>
                <w:rFonts w:cs="Open Sans"/>
                <w:sz w:val="20"/>
                <w:szCs w:val="20"/>
              </w:rPr>
            </w:pPr>
          </w:p>
        </w:tc>
        <w:tc>
          <w:tcPr>
            <w:tcW w:w="1760" w:type="pct"/>
          </w:tcPr>
          <w:p w14:paraId="3D9FDF61" w14:textId="1A92551A" w:rsidR="00A81937" w:rsidRPr="00E86DC6" w:rsidRDefault="0025415A" w:rsidP="007B491C">
            <w:pPr>
              <w:rPr>
                <w:rFonts w:cs="Open Sans"/>
                <w:sz w:val="20"/>
                <w:szCs w:val="20"/>
              </w:rPr>
            </w:pPr>
            <w:r>
              <w:rPr>
                <w:rFonts w:cs="Open Sans"/>
                <w:sz w:val="20"/>
                <w:szCs w:val="20"/>
              </w:rPr>
              <w:t>SE Week 2 p. 1-4</w:t>
            </w:r>
          </w:p>
        </w:tc>
      </w:tr>
      <w:tr w:rsidR="009E1488" w:rsidRPr="00E86DC6" w14:paraId="4F921A18" w14:textId="77777777" w:rsidTr="0091666B">
        <w:trPr>
          <w:cantSplit/>
          <w:trHeight w:val="1080"/>
          <w:jc w:val="center"/>
        </w:trPr>
        <w:tc>
          <w:tcPr>
            <w:tcW w:w="388" w:type="pct"/>
            <w:vAlign w:val="center"/>
          </w:tcPr>
          <w:p w14:paraId="3DA61651" w14:textId="79A1838E" w:rsidR="009E1488"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4.03</w:t>
            </w:r>
          </w:p>
        </w:tc>
        <w:tc>
          <w:tcPr>
            <w:tcW w:w="2420" w:type="pct"/>
            <w:gridSpan w:val="2"/>
            <w:tcBorders>
              <w:bottom w:val="single" w:sz="4" w:space="0" w:color="auto"/>
              <w:right w:val="single" w:sz="12" w:space="0" w:color="auto"/>
            </w:tcBorders>
            <w:vAlign w:val="center"/>
          </w:tcPr>
          <w:p w14:paraId="18F3AAA7" w14:textId="755C4F57" w:rsidR="009E1488" w:rsidRPr="00242228" w:rsidRDefault="002958E8" w:rsidP="007A1C1E">
            <w:pPr>
              <w:autoSpaceDE w:val="0"/>
              <w:autoSpaceDN w:val="0"/>
              <w:adjustRightInd w:val="0"/>
              <w:ind w:left="-39" w:right="-54"/>
              <w:rPr>
                <w:rFonts w:cs="Open Sans"/>
                <w:sz w:val="20"/>
                <w:szCs w:val="20"/>
              </w:rPr>
            </w:pPr>
            <w:r w:rsidRPr="002958E8">
              <w:rPr>
                <w:rFonts w:cs="Open Sans"/>
                <w:sz w:val="20"/>
                <w:szCs w:val="20"/>
              </w:rPr>
              <w:t>Analyze the causes and consequences of the French and Indian War, and recognize Fort Loudoun’s role in it.</w:t>
            </w:r>
          </w:p>
        </w:tc>
        <w:tc>
          <w:tcPr>
            <w:tcW w:w="197" w:type="pct"/>
            <w:tcBorders>
              <w:left w:val="single" w:sz="12" w:space="0" w:color="auto"/>
            </w:tcBorders>
          </w:tcPr>
          <w:p w14:paraId="56E68B94" w14:textId="08CE94A3" w:rsidR="009E1488" w:rsidRPr="00E86DC6" w:rsidRDefault="0091666B" w:rsidP="00D12BB7">
            <w:pPr>
              <w:jc w:val="center"/>
              <w:rPr>
                <w:rFonts w:cs="Open Sans"/>
                <w:sz w:val="20"/>
                <w:szCs w:val="20"/>
              </w:rPr>
            </w:pPr>
            <w:r>
              <w:rPr>
                <w:rFonts w:cs="Open Sans"/>
                <w:sz w:val="20"/>
                <w:szCs w:val="20"/>
              </w:rPr>
              <w:t>X</w:t>
            </w:r>
          </w:p>
        </w:tc>
        <w:tc>
          <w:tcPr>
            <w:tcW w:w="236" w:type="pct"/>
            <w:gridSpan w:val="2"/>
          </w:tcPr>
          <w:p w14:paraId="65858E78" w14:textId="77777777" w:rsidR="009E1488" w:rsidRPr="00E86DC6" w:rsidRDefault="009E1488" w:rsidP="00D12BB7">
            <w:pPr>
              <w:jc w:val="center"/>
              <w:rPr>
                <w:rFonts w:cs="Open Sans"/>
                <w:sz w:val="20"/>
                <w:szCs w:val="20"/>
              </w:rPr>
            </w:pPr>
          </w:p>
        </w:tc>
        <w:tc>
          <w:tcPr>
            <w:tcW w:w="1760" w:type="pct"/>
          </w:tcPr>
          <w:p w14:paraId="4FB78C67" w14:textId="7AD77EDD" w:rsidR="009E1488" w:rsidRPr="00E86DC6" w:rsidRDefault="0025415A" w:rsidP="007B491C">
            <w:pPr>
              <w:rPr>
                <w:rFonts w:cs="Open Sans"/>
                <w:sz w:val="20"/>
                <w:szCs w:val="20"/>
              </w:rPr>
            </w:pPr>
            <w:r>
              <w:rPr>
                <w:rFonts w:cs="Open Sans"/>
                <w:sz w:val="20"/>
                <w:szCs w:val="20"/>
              </w:rPr>
              <w:t>SE Week 2 p. 1-4</w:t>
            </w:r>
          </w:p>
        </w:tc>
      </w:tr>
      <w:tr w:rsidR="002958E8" w:rsidRPr="00E86DC6" w14:paraId="742E6D2A" w14:textId="77777777" w:rsidTr="0091666B">
        <w:trPr>
          <w:cantSplit/>
          <w:trHeight w:val="540"/>
          <w:jc w:val="center"/>
        </w:trPr>
        <w:tc>
          <w:tcPr>
            <w:tcW w:w="388" w:type="pct"/>
            <w:vMerge w:val="restart"/>
            <w:vAlign w:val="center"/>
          </w:tcPr>
          <w:p w14:paraId="74844C64" w14:textId="4440DF9D" w:rsidR="002958E8"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4.04</w:t>
            </w:r>
          </w:p>
        </w:tc>
        <w:tc>
          <w:tcPr>
            <w:tcW w:w="2420" w:type="pct"/>
            <w:gridSpan w:val="2"/>
            <w:tcBorders>
              <w:bottom w:val="nil"/>
              <w:right w:val="single" w:sz="12" w:space="0" w:color="auto"/>
            </w:tcBorders>
            <w:vAlign w:val="center"/>
          </w:tcPr>
          <w:p w14:paraId="78CBFE6C" w14:textId="67E52D08" w:rsidR="002958E8" w:rsidRPr="00745656" w:rsidRDefault="002958E8" w:rsidP="00270925">
            <w:pPr>
              <w:autoSpaceDE w:val="0"/>
              <w:autoSpaceDN w:val="0"/>
              <w:adjustRightInd w:val="0"/>
              <w:ind w:left="-39" w:right="-54"/>
              <w:rPr>
                <w:rFonts w:cs="Open Sans"/>
                <w:sz w:val="20"/>
                <w:szCs w:val="20"/>
              </w:rPr>
            </w:pPr>
            <w:r w:rsidRPr="002958E8">
              <w:rPr>
                <w:rFonts w:cs="Open Sans"/>
                <w:sz w:val="20"/>
                <w:szCs w:val="20"/>
              </w:rPr>
              <w:t>Evaluate how political, religious, and economic ideas and interests brought about the American Revolution, including:</w:t>
            </w:r>
          </w:p>
        </w:tc>
        <w:tc>
          <w:tcPr>
            <w:tcW w:w="197" w:type="pct"/>
            <w:vMerge w:val="restart"/>
            <w:tcBorders>
              <w:left w:val="single" w:sz="12" w:space="0" w:color="auto"/>
            </w:tcBorders>
          </w:tcPr>
          <w:p w14:paraId="44EC6A92" w14:textId="5B64C344" w:rsidR="002958E8" w:rsidRPr="00E86DC6" w:rsidRDefault="0091666B" w:rsidP="00D12BB7">
            <w:pPr>
              <w:jc w:val="center"/>
              <w:rPr>
                <w:rFonts w:cs="Open Sans"/>
                <w:sz w:val="20"/>
                <w:szCs w:val="20"/>
              </w:rPr>
            </w:pPr>
            <w:r>
              <w:rPr>
                <w:rFonts w:cs="Open Sans"/>
                <w:sz w:val="20"/>
                <w:szCs w:val="20"/>
              </w:rPr>
              <w:t>X</w:t>
            </w:r>
          </w:p>
        </w:tc>
        <w:tc>
          <w:tcPr>
            <w:tcW w:w="236" w:type="pct"/>
            <w:gridSpan w:val="2"/>
            <w:vMerge w:val="restart"/>
          </w:tcPr>
          <w:p w14:paraId="3CC14E43" w14:textId="77777777" w:rsidR="002958E8" w:rsidRPr="00E86DC6" w:rsidRDefault="002958E8" w:rsidP="00D12BB7">
            <w:pPr>
              <w:jc w:val="center"/>
              <w:rPr>
                <w:rFonts w:cs="Open Sans"/>
                <w:sz w:val="20"/>
                <w:szCs w:val="20"/>
              </w:rPr>
            </w:pPr>
          </w:p>
        </w:tc>
        <w:tc>
          <w:tcPr>
            <w:tcW w:w="1760" w:type="pct"/>
            <w:vMerge w:val="restart"/>
          </w:tcPr>
          <w:p w14:paraId="382ADBDF" w14:textId="254452BA" w:rsidR="002958E8" w:rsidRDefault="0025415A" w:rsidP="007B491C">
            <w:pPr>
              <w:rPr>
                <w:rFonts w:cs="Open Sans"/>
                <w:sz w:val="20"/>
                <w:szCs w:val="20"/>
              </w:rPr>
            </w:pPr>
            <w:r>
              <w:rPr>
                <w:rFonts w:cs="Open Sans"/>
                <w:sz w:val="20"/>
                <w:szCs w:val="20"/>
              </w:rPr>
              <w:t>SE Week 3 p.1-4</w:t>
            </w:r>
          </w:p>
          <w:p w14:paraId="49266464" w14:textId="77777777" w:rsidR="0025415A" w:rsidRDefault="0025415A" w:rsidP="007B491C">
            <w:pPr>
              <w:rPr>
                <w:rFonts w:cs="Open Sans"/>
                <w:sz w:val="20"/>
                <w:szCs w:val="20"/>
              </w:rPr>
            </w:pPr>
            <w:r>
              <w:rPr>
                <w:rFonts w:cs="Open Sans"/>
                <w:sz w:val="20"/>
                <w:szCs w:val="20"/>
              </w:rPr>
              <w:t>SE Week 4 p.1-4</w:t>
            </w:r>
          </w:p>
          <w:p w14:paraId="5EE43768" w14:textId="768E0094" w:rsidR="0025415A" w:rsidRPr="00E86DC6" w:rsidRDefault="0025415A" w:rsidP="007B491C">
            <w:pPr>
              <w:rPr>
                <w:rFonts w:cs="Open Sans"/>
                <w:sz w:val="20"/>
                <w:szCs w:val="20"/>
              </w:rPr>
            </w:pPr>
            <w:r>
              <w:rPr>
                <w:rFonts w:cs="Open Sans"/>
                <w:sz w:val="20"/>
                <w:szCs w:val="20"/>
              </w:rPr>
              <w:t>SE week 5 p.1-4</w:t>
            </w:r>
          </w:p>
        </w:tc>
      </w:tr>
      <w:tr w:rsidR="002958E8" w:rsidRPr="00E86DC6" w14:paraId="1E1368B7" w14:textId="77777777" w:rsidTr="0091666B">
        <w:trPr>
          <w:cantSplit/>
          <w:trHeight w:val="540"/>
          <w:jc w:val="center"/>
        </w:trPr>
        <w:tc>
          <w:tcPr>
            <w:tcW w:w="388" w:type="pct"/>
            <w:vMerge/>
            <w:vAlign w:val="center"/>
          </w:tcPr>
          <w:p w14:paraId="0C8197A0" w14:textId="60E61A5B" w:rsidR="002958E8" w:rsidRPr="00745656" w:rsidRDefault="002958E8" w:rsidP="00270925">
            <w:pPr>
              <w:autoSpaceDE w:val="0"/>
              <w:autoSpaceDN w:val="0"/>
              <w:adjustRightInd w:val="0"/>
              <w:ind w:left="-30" w:right="-46"/>
              <w:jc w:val="center"/>
              <w:rPr>
                <w:rFonts w:cs="Open Sans"/>
                <w:color w:val="000000"/>
                <w:sz w:val="20"/>
                <w:szCs w:val="20"/>
              </w:rPr>
            </w:pPr>
          </w:p>
        </w:tc>
        <w:tc>
          <w:tcPr>
            <w:tcW w:w="1201" w:type="pct"/>
            <w:tcBorders>
              <w:top w:val="nil"/>
              <w:right w:val="nil"/>
            </w:tcBorders>
            <w:vAlign w:val="center"/>
          </w:tcPr>
          <w:p w14:paraId="5F9C5988" w14:textId="4E84EED8" w:rsidR="002958E8" w:rsidRPr="00596BE6" w:rsidRDefault="002958E8"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Resistance to imperial policy (Proclamation of 1763)</w:t>
            </w:r>
          </w:p>
          <w:p w14:paraId="0C239618" w14:textId="5CCBAF5B" w:rsidR="002958E8" w:rsidRPr="00596BE6" w:rsidRDefault="002958E8"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The Stamp Act, 1765</w:t>
            </w:r>
          </w:p>
          <w:p w14:paraId="3FB6302B" w14:textId="0D131C90" w:rsidR="002958E8" w:rsidRPr="00596BE6" w:rsidRDefault="002958E8"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The Townshend Acts, 1767</w:t>
            </w:r>
          </w:p>
        </w:tc>
        <w:tc>
          <w:tcPr>
            <w:tcW w:w="1218" w:type="pct"/>
            <w:tcBorders>
              <w:top w:val="nil"/>
              <w:left w:val="nil"/>
              <w:right w:val="single" w:sz="12" w:space="0" w:color="auto"/>
            </w:tcBorders>
            <w:vAlign w:val="center"/>
          </w:tcPr>
          <w:p w14:paraId="2ACDA47B" w14:textId="313B865F" w:rsidR="00596BE6" w:rsidRPr="00596BE6" w:rsidRDefault="00596BE6"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Tea Act, 1773</w:t>
            </w:r>
          </w:p>
          <w:p w14:paraId="2E2BD269" w14:textId="539EBDFB" w:rsidR="00596BE6" w:rsidRPr="00596BE6" w:rsidRDefault="00596BE6"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“Taxation without Representation”</w:t>
            </w:r>
          </w:p>
          <w:p w14:paraId="6233C3CF" w14:textId="0BEB2D5D" w:rsidR="00596BE6" w:rsidRPr="00596BE6" w:rsidRDefault="00596BE6"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Intolerable/Coercive Acts, 1774</w:t>
            </w:r>
          </w:p>
          <w:p w14:paraId="62A28501" w14:textId="583800D5" w:rsidR="002958E8" w:rsidRPr="00596BE6" w:rsidRDefault="00596BE6" w:rsidP="00596BE6">
            <w:pPr>
              <w:pStyle w:val="ListParagraph"/>
              <w:numPr>
                <w:ilvl w:val="0"/>
                <w:numId w:val="29"/>
              </w:numPr>
              <w:autoSpaceDE w:val="0"/>
              <w:autoSpaceDN w:val="0"/>
              <w:adjustRightInd w:val="0"/>
              <w:ind w:right="-54"/>
              <w:rPr>
                <w:rFonts w:cs="Open Sans"/>
                <w:sz w:val="20"/>
                <w:szCs w:val="20"/>
              </w:rPr>
            </w:pPr>
            <w:r w:rsidRPr="00596BE6">
              <w:rPr>
                <w:rFonts w:cs="Open Sans"/>
                <w:sz w:val="20"/>
                <w:szCs w:val="20"/>
              </w:rPr>
              <w:t>The role of Patrick Henry</w:t>
            </w:r>
          </w:p>
        </w:tc>
        <w:tc>
          <w:tcPr>
            <w:tcW w:w="197" w:type="pct"/>
            <w:vMerge/>
            <w:tcBorders>
              <w:left w:val="single" w:sz="12" w:space="0" w:color="auto"/>
            </w:tcBorders>
          </w:tcPr>
          <w:p w14:paraId="0FD553D4" w14:textId="77777777" w:rsidR="002958E8" w:rsidRPr="00E86DC6" w:rsidRDefault="002958E8" w:rsidP="00D12BB7">
            <w:pPr>
              <w:jc w:val="center"/>
              <w:rPr>
                <w:rFonts w:cs="Open Sans"/>
                <w:sz w:val="20"/>
                <w:szCs w:val="20"/>
              </w:rPr>
            </w:pPr>
          </w:p>
        </w:tc>
        <w:tc>
          <w:tcPr>
            <w:tcW w:w="236" w:type="pct"/>
            <w:gridSpan w:val="2"/>
            <w:vMerge/>
          </w:tcPr>
          <w:p w14:paraId="05FDA50A" w14:textId="77777777" w:rsidR="002958E8" w:rsidRPr="00E86DC6" w:rsidRDefault="002958E8" w:rsidP="00D12BB7">
            <w:pPr>
              <w:jc w:val="center"/>
              <w:rPr>
                <w:rFonts w:cs="Open Sans"/>
                <w:sz w:val="20"/>
                <w:szCs w:val="20"/>
              </w:rPr>
            </w:pPr>
          </w:p>
        </w:tc>
        <w:tc>
          <w:tcPr>
            <w:tcW w:w="1760" w:type="pct"/>
            <w:vMerge/>
          </w:tcPr>
          <w:p w14:paraId="6EB12CDF" w14:textId="77777777" w:rsidR="002958E8" w:rsidRPr="00E86DC6" w:rsidRDefault="002958E8" w:rsidP="007B491C">
            <w:pPr>
              <w:rPr>
                <w:rFonts w:cs="Open Sans"/>
                <w:sz w:val="20"/>
                <w:szCs w:val="20"/>
              </w:rPr>
            </w:pPr>
          </w:p>
        </w:tc>
      </w:tr>
      <w:tr w:rsidR="00A81937" w:rsidRPr="00E86DC6" w14:paraId="5090FA27" w14:textId="77777777" w:rsidTr="0091666B">
        <w:trPr>
          <w:cantSplit/>
          <w:trHeight w:val="1080"/>
          <w:jc w:val="center"/>
        </w:trPr>
        <w:tc>
          <w:tcPr>
            <w:tcW w:w="388" w:type="pct"/>
            <w:vAlign w:val="center"/>
          </w:tcPr>
          <w:p w14:paraId="5D6A619D" w14:textId="07CF5BC9" w:rsidR="00A81937" w:rsidRPr="0074565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4.05</w:t>
            </w:r>
          </w:p>
        </w:tc>
        <w:tc>
          <w:tcPr>
            <w:tcW w:w="2420" w:type="pct"/>
            <w:gridSpan w:val="2"/>
            <w:tcBorders>
              <w:right w:val="single" w:sz="12" w:space="0" w:color="auto"/>
            </w:tcBorders>
            <w:vAlign w:val="center"/>
          </w:tcPr>
          <w:p w14:paraId="20215C88" w14:textId="1A35AD14" w:rsidR="00A81937" w:rsidRPr="00745656" w:rsidRDefault="00596BE6" w:rsidP="00270925">
            <w:pPr>
              <w:autoSpaceDE w:val="0"/>
              <w:autoSpaceDN w:val="0"/>
              <w:adjustRightInd w:val="0"/>
              <w:ind w:left="-39" w:right="-54"/>
              <w:rPr>
                <w:rFonts w:cs="Open Sans"/>
                <w:sz w:val="20"/>
                <w:szCs w:val="20"/>
              </w:rPr>
            </w:pPr>
            <w:r w:rsidRPr="00596BE6">
              <w:rPr>
                <w:rFonts w:cs="Open Sans"/>
                <w:sz w:val="20"/>
                <w:szCs w:val="20"/>
              </w:rPr>
              <w:t>Explain the different forms of protests colonists used to promote change in British policies, including: the Boston Tea Party, tarring and feathering, letter writing, and boycotts.</w:t>
            </w:r>
          </w:p>
        </w:tc>
        <w:tc>
          <w:tcPr>
            <w:tcW w:w="197" w:type="pct"/>
            <w:tcBorders>
              <w:left w:val="single" w:sz="12" w:space="0" w:color="auto"/>
              <w:bottom w:val="single" w:sz="4" w:space="0" w:color="auto"/>
            </w:tcBorders>
          </w:tcPr>
          <w:p w14:paraId="3AE784A1" w14:textId="0520F45B" w:rsidR="00A81937" w:rsidRPr="00E86DC6" w:rsidRDefault="0091666B" w:rsidP="00D12BB7">
            <w:pPr>
              <w:jc w:val="center"/>
              <w:rPr>
                <w:rFonts w:cs="Open Sans"/>
                <w:sz w:val="20"/>
                <w:szCs w:val="20"/>
              </w:rPr>
            </w:pPr>
            <w:r>
              <w:rPr>
                <w:rFonts w:cs="Open Sans"/>
                <w:sz w:val="20"/>
                <w:szCs w:val="20"/>
              </w:rPr>
              <w:t>X</w:t>
            </w:r>
          </w:p>
        </w:tc>
        <w:tc>
          <w:tcPr>
            <w:tcW w:w="236" w:type="pct"/>
            <w:gridSpan w:val="2"/>
          </w:tcPr>
          <w:p w14:paraId="5ED7E94E" w14:textId="77777777" w:rsidR="00A81937" w:rsidRPr="00E86DC6" w:rsidRDefault="00A81937" w:rsidP="00D12BB7">
            <w:pPr>
              <w:jc w:val="center"/>
              <w:rPr>
                <w:rFonts w:cs="Open Sans"/>
                <w:sz w:val="20"/>
                <w:szCs w:val="20"/>
              </w:rPr>
            </w:pPr>
          </w:p>
        </w:tc>
        <w:tc>
          <w:tcPr>
            <w:tcW w:w="1760" w:type="pct"/>
          </w:tcPr>
          <w:p w14:paraId="40B920B5" w14:textId="77777777" w:rsidR="00A81937" w:rsidRDefault="0025415A" w:rsidP="007B491C">
            <w:pPr>
              <w:rPr>
                <w:rFonts w:cs="Open Sans"/>
                <w:sz w:val="20"/>
                <w:szCs w:val="20"/>
              </w:rPr>
            </w:pPr>
            <w:r>
              <w:rPr>
                <w:rFonts w:cs="Open Sans"/>
                <w:sz w:val="20"/>
                <w:szCs w:val="20"/>
              </w:rPr>
              <w:t>SE Week 4 p. 1-4</w:t>
            </w:r>
          </w:p>
          <w:p w14:paraId="1C1E46DB" w14:textId="438845B0" w:rsidR="0025415A" w:rsidRPr="00E86DC6" w:rsidRDefault="0025415A" w:rsidP="007B491C">
            <w:pPr>
              <w:rPr>
                <w:rFonts w:cs="Open Sans"/>
                <w:sz w:val="20"/>
                <w:szCs w:val="20"/>
              </w:rPr>
            </w:pPr>
            <w:r>
              <w:rPr>
                <w:rFonts w:cs="Open Sans"/>
                <w:sz w:val="20"/>
                <w:szCs w:val="20"/>
              </w:rPr>
              <w:t>SE Week 5 p. 1-4</w:t>
            </w:r>
          </w:p>
        </w:tc>
      </w:tr>
      <w:tr w:rsidR="00596BE6" w:rsidRPr="00E86DC6" w14:paraId="752041CA" w14:textId="77777777" w:rsidTr="0091666B">
        <w:trPr>
          <w:cantSplit/>
          <w:trHeight w:val="1080"/>
          <w:jc w:val="center"/>
        </w:trPr>
        <w:tc>
          <w:tcPr>
            <w:tcW w:w="388" w:type="pct"/>
            <w:vAlign w:val="center"/>
          </w:tcPr>
          <w:p w14:paraId="53395586" w14:textId="19288BCF" w:rsidR="00596BE6" w:rsidRDefault="00596BE6" w:rsidP="00270925">
            <w:pPr>
              <w:autoSpaceDE w:val="0"/>
              <w:autoSpaceDN w:val="0"/>
              <w:adjustRightInd w:val="0"/>
              <w:ind w:left="-30" w:right="-46"/>
              <w:jc w:val="center"/>
              <w:rPr>
                <w:rFonts w:cs="Open Sans"/>
                <w:color w:val="000000"/>
                <w:sz w:val="20"/>
                <w:szCs w:val="20"/>
              </w:rPr>
            </w:pPr>
            <w:r>
              <w:rPr>
                <w:rFonts w:cs="Open Sans"/>
                <w:color w:val="000000"/>
                <w:sz w:val="20"/>
                <w:szCs w:val="20"/>
              </w:rPr>
              <w:t>4.06</w:t>
            </w:r>
          </w:p>
        </w:tc>
        <w:tc>
          <w:tcPr>
            <w:tcW w:w="2420" w:type="pct"/>
            <w:gridSpan w:val="2"/>
            <w:tcBorders>
              <w:right w:val="single" w:sz="12" w:space="0" w:color="auto"/>
            </w:tcBorders>
            <w:vAlign w:val="center"/>
          </w:tcPr>
          <w:p w14:paraId="5992D0DE" w14:textId="241DD813" w:rsidR="00596BE6" w:rsidRPr="00596BE6" w:rsidRDefault="00596BE6" w:rsidP="00270925">
            <w:pPr>
              <w:autoSpaceDE w:val="0"/>
              <w:autoSpaceDN w:val="0"/>
              <w:adjustRightInd w:val="0"/>
              <w:ind w:left="-39" w:right="-54"/>
              <w:rPr>
                <w:rFonts w:cs="Open Sans"/>
                <w:sz w:val="20"/>
                <w:szCs w:val="20"/>
              </w:rPr>
            </w:pPr>
            <w:r w:rsidRPr="00596BE6">
              <w:rPr>
                <w:rFonts w:cs="Open Sans"/>
                <w:sz w:val="20"/>
                <w:szCs w:val="20"/>
              </w:rPr>
              <w:t>Determine the historical and present-day significance of the Declaration of Independence, including the roles of Thomas Jefferson and John Hancock. (T.C.A. § 49-6-1028)</w:t>
            </w:r>
          </w:p>
        </w:tc>
        <w:tc>
          <w:tcPr>
            <w:tcW w:w="197" w:type="pct"/>
            <w:tcBorders>
              <w:left w:val="single" w:sz="12" w:space="0" w:color="auto"/>
              <w:bottom w:val="single" w:sz="4" w:space="0" w:color="auto"/>
            </w:tcBorders>
          </w:tcPr>
          <w:p w14:paraId="7063B0A8" w14:textId="440FA4B7" w:rsidR="00596BE6" w:rsidRPr="00E86DC6" w:rsidRDefault="0091666B" w:rsidP="00D12BB7">
            <w:pPr>
              <w:jc w:val="center"/>
              <w:rPr>
                <w:rFonts w:cs="Open Sans"/>
                <w:sz w:val="20"/>
                <w:szCs w:val="20"/>
              </w:rPr>
            </w:pPr>
            <w:r>
              <w:rPr>
                <w:rFonts w:cs="Open Sans"/>
                <w:sz w:val="20"/>
                <w:szCs w:val="20"/>
              </w:rPr>
              <w:t>X</w:t>
            </w:r>
          </w:p>
        </w:tc>
        <w:tc>
          <w:tcPr>
            <w:tcW w:w="236" w:type="pct"/>
            <w:gridSpan w:val="2"/>
          </w:tcPr>
          <w:p w14:paraId="3B7D1F55" w14:textId="77777777" w:rsidR="00596BE6" w:rsidRPr="00E86DC6" w:rsidRDefault="00596BE6" w:rsidP="00D12BB7">
            <w:pPr>
              <w:jc w:val="center"/>
              <w:rPr>
                <w:rFonts w:cs="Open Sans"/>
                <w:sz w:val="20"/>
                <w:szCs w:val="20"/>
              </w:rPr>
            </w:pPr>
          </w:p>
        </w:tc>
        <w:tc>
          <w:tcPr>
            <w:tcW w:w="1760" w:type="pct"/>
          </w:tcPr>
          <w:p w14:paraId="4A27D4EC" w14:textId="5DE64156" w:rsidR="00596BE6" w:rsidRPr="00E86DC6" w:rsidRDefault="0025415A" w:rsidP="007B491C">
            <w:pPr>
              <w:rPr>
                <w:rFonts w:cs="Open Sans"/>
                <w:sz w:val="20"/>
                <w:szCs w:val="20"/>
              </w:rPr>
            </w:pPr>
            <w:r>
              <w:rPr>
                <w:rFonts w:cs="Open Sans"/>
                <w:sz w:val="20"/>
                <w:szCs w:val="20"/>
              </w:rPr>
              <w:t>SE Week 6, p. 1-4</w:t>
            </w:r>
          </w:p>
        </w:tc>
      </w:tr>
      <w:tr w:rsidR="007A1C1E" w:rsidRPr="00E86DC6" w14:paraId="2F386CD1" w14:textId="77777777" w:rsidTr="0091666B">
        <w:trPr>
          <w:cantSplit/>
          <w:trHeight w:val="1080"/>
          <w:jc w:val="center"/>
        </w:trPr>
        <w:tc>
          <w:tcPr>
            <w:tcW w:w="5000" w:type="pct"/>
            <w:gridSpan w:val="7"/>
            <w:vAlign w:val="center"/>
          </w:tcPr>
          <w:p w14:paraId="78D86BD9" w14:textId="77777777" w:rsidR="007A1C1E" w:rsidRPr="00696C58" w:rsidRDefault="007A1C1E" w:rsidP="007A1C1E">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7A6943E" w14:textId="77777777" w:rsidR="007A1C1E" w:rsidRDefault="007A1C1E" w:rsidP="007A1C1E">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p w14:paraId="35984FC1" w14:textId="2C91F8D9" w:rsidR="007A1C1E" w:rsidRPr="007A1C1E" w:rsidRDefault="007A1C1E" w:rsidP="007A1C1E">
            <w:pPr>
              <w:ind w:left="720"/>
              <w:rPr>
                <w:rFonts w:cs="Open Sans"/>
                <w:i/>
                <w:sz w:val="20"/>
                <w:szCs w:val="20"/>
                <w:highlight w:val="yellow"/>
              </w:rPr>
            </w:pPr>
            <w:r w:rsidRPr="00696C58">
              <w:rPr>
                <w:rFonts w:cs="Open Sans"/>
                <w:b/>
                <w:i/>
                <w:sz w:val="20"/>
                <w:szCs w:val="20"/>
                <w:highlight w:val="yellow"/>
              </w:rPr>
              <w:t>e.g.</w:t>
            </w:r>
            <w:r w:rsidRPr="00696C58">
              <w:rPr>
                <w:rFonts w:cs="Open Sans"/>
                <w:i/>
                <w:sz w:val="20"/>
                <w:szCs w:val="20"/>
                <w:highlight w:val="yellow"/>
              </w:rPr>
              <w:t>: “for example”; examples that could be used, but examples are not limited to those listed</w:t>
            </w:r>
          </w:p>
        </w:tc>
      </w:tr>
      <w:tr w:rsidR="009E1488" w:rsidRPr="00E86DC6" w14:paraId="7C2918A8" w14:textId="77777777" w:rsidTr="0091666B">
        <w:trPr>
          <w:cantSplit/>
          <w:trHeight w:val="1090"/>
          <w:jc w:val="center"/>
        </w:trPr>
        <w:tc>
          <w:tcPr>
            <w:tcW w:w="388" w:type="pct"/>
            <w:vAlign w:val="center"/>
          </w:tcPr>
          <w:p w14:paraId="6977B14E" w14:textId="35C8E6BA" w:rsidR="009E1488" w:rsidRPr="00200589" w:rsidRDefault="00596BE6" w:rsidP="00270925">
            <w:pPr>
              <w:ind w:left="-120" w:right="-46"/>
              <w:jc w:val="center"/>
              <w:rPr>
                <w:rFonts w:cs="Open Sans"/>
                <w:color w:val="000000"/>
                <w:sz w:val="20"/>
                <w:szCs w:val="20"/>
              </w:rPr>
            </w:pPr>
            <w:r>
              <w:rPr>
                <w:rFonts w:cs="Open Sans"/>
                <w:color w:val="000000"/>
                <w:sz w:val="20"/>
                <w:szCs w:val="20"/>
              </w:rPr>
              <w:lastRenderedPageBreak/>
              <w:t>4.07</w:t>
            </w:r>
          </w:p>
        </w:tc>
        <w:tc>
          <w:tcPr>
            <w:tcW w:w="2420" w:type="pct"/>
            <w:gridSpan w:val="2"/>
            <w:tcBorders>
              <w:bottom w:val="single" w:sz="4" w:space="0" w:color="auto"/>
              <w:right w:val="single" w:sz="12" w:space="0" w:color="auto"/>
            </w:tcBorders>
            <w:vAlign w:val="center"/>
          </w:tcPr>
          <w:p w14:paraId="67C32B72" w14:textId="7100B081" w:rsidR="009E1488" w:rsidRPr="00200589" w:rsidRDefault="00596BE6" w:rsidP="00270925">
            <w:pPr>
              <w:ind w:left="-39"/>
              <w:rPr>
                <w:rFonts w:cs="Open Sans"/>
                <w:color w:val="000000"/>
                <w:sz w:val="20"/>
                <w:szCs w:val="20"/>
              </w:rPr>
            </w:pPr>
            <w:r w:rsidRPr="00596BE6">
              <w:rPr>
                <w:rFonts w:cs="Open Sans"/>
                <w:color w:val="000000"/>
                <w:sz w:val="20"/>
                <w:szCs w:val="20"/>
              </w:rPr>
              <w:t>Contrast how the principles set forth in the Declaration of Independence clashed with treatment of different groups including: women, slaves, and American Indians.</w:t>
            </w:r>
          </w:p>
        </w:tc>
        <w:tc>
          <w:tcPr>
            <w:tcW w:w="218" w:type="pct"/>
            <w:gridSpan w:val="2"/>
            <w:tcBorders>
              <w:left w:val="single" w:sz="12" w:space="0" w:color="auto"/>
            </w:tcBorders>
          </w:tcPr>
          <w:p w14:paraId="45669359" w14:textId="4DCA72D2" w:rsidR="009E1488" w:rsidRPr="00E86DC6" w:rsidRDefault="0091666B" w:rsidP="00D12BB7">
            <w:pPr>
              <w:jc w:val="center"/>
              <w:rPr>
                <w:rFonts w:cs="Open Sans"/>
                <w:sz w:val="20"/>
                <w:szCs w:val="20"/>
              </w:rPr>
            </w:pPr>
            <w:r>
              <w:rPr>
                <w:rFonts w:cs="Open Sans"/>
                <w:sz w:val="20"/>
                <w:szCs w:val="20"/>
              </w:rPr>
              <w:t>X</w:t>
            </w:r>
          </w:p>
        </w:tc>
        <w:tc>
          <w:tcPr>
            <w:tcW w:w="215" w:type="pct"/>
          </w:tcPr>
          <w:p w14:paraId="0B2F9C7F" w14:textId="77777777" w:rsidR="009E1488" w:rsidRPr="00E86DC6" w:rsidRDefault="009E1488" w:rsidP="00D12BB7">
            <w:pPr>
              <w:jc w:val="center"/>
              <w:rPr>
                <w:rFonts w:cs="Open Sans"/>
                <w:sz w:val="20"/>
                <w:szCs w:val="20"/>
              </w:rPr>
            </w:pPr>
          </w:p>
        </w:tc>
        <w:tc>
          <w:tcPr>
            <w:tcW w:w="1760" w:type="pct"/>
          </w:tcPr>
          <w:p w14:paraId="3C935B7A" w14:textId="65655642" w:rsidR="009E1488" w:rsidRPr="00E86DC6" w:rsidRDefault="0025415A" w:rsidP="007B491C">
            <w:pPr>
              <w:rPr>
                <w:rFonts w:cs="Open Sans"/>
                <w:sz w:val="20"/>
                <w:szCs w:val="20"/>
              </w:rPr>
            </w:pPr>
            <w:r>
              <w:rPr>
                <w:rFonts w:cs="Open Sans"/>
                <w:sz w:val="20"/>
                <w:szCs w:val="20"/>
              </w:rPr>
              <w:t>SE Week 6, p. 1-4</w:t>
            </w:r>
          </w:p>
        </w:tc>
      </w:tr>
      <w:tr w:rsidR="00596BE6" w:rsidRPr="00E86DC6" w14:paraId="68D245BE" w14:textId="77777777" w:rsidTr="0091666B">
        <w:trPr>
          <w:cantSplit/>
          <w:trHeight w:val="548"/>
          <w:jc w:val="center"/>
        </w:trPr>
        <w:tc>
          <w:tcPr>
            <w:tcW w:w="388" w:type="pct"/>
            <w:vMerge w:val="restart"/>
            <w:vAlign w:val="center"/>
          </w:tcPr>
          <w:p w14:paraId="4398EA47" w14:textId="77482CBB" w:rsidR="00596BE6" w:rsidRPr="00200589" w:rsidRDefault="00596BE6" w:rsidP="00270925">
            <w:pPr>
              <w:ind w:left="-120" w:right="-46"/>
              <w:jc w:val="center"/>
              <w:rPr>
                <w:rFonts w:cs="Open Sans"/>
                <w:sz w:val="20"/>
                <w:szCs w:val="20"/>
              </w:rPr>
            </w:pPr>
            <w:r>
              <w:rPr>
                <w:rFonts w:cs="Open Sans"/>
                <w:sz w:val="20"/>
                <w:szCs w:val="20"/>
              </w:rPr>
              <w:t>4.08</w:t>
            </w:r>
          </w:p>
        </w:tc>
        <w:tc>
          <w:tcPr>
            <w:tcW w:w="2420" w:type="pct"/>
            <w:gridSpan w:val="2"/>
            <w:tcBorders>
              <w:bottom w:val="nil"/>
              <w:right w:val="single" w:sz="12" w:space="0" w:color="auto"/>
            </w:tcBorders>
            <w:vAlign w:val="center"/>
          </w:tcPr>
          <w:p w14:paraId="7CD3BE1B" w14:textId="1A55BF40" w:rsidR="00596BE6" w:rsidRPr="00200589" w:rsidRDefault="00596BE6" w:rsidP="007A1C1E">
            <w:pPr>
              <w:autoSpaceDE w:val="0"/>
              <w:autoSpaceDN w:val="0"/>
              <w:adjustRightInd w:val="0"/>
              <w:rPr>
                <w:rFonts w:cs="Open Sans"/>
                <w:color w:val="000000"/>
                <w:sz w:val="20"/>
                <w:szCs w:val="20"/>
              </w:rPr>
            </w:pPr>
            <w:r w:rsidRPr="00596BE6">
              <w:rPr>
                <w:rFonts w:cs="Open Sans"/>
                <w:color w:val="000000"/>
                <w:sz w:val="20"/>
                <w:szCs w:val="20"/>
              </w:rPr>
              <w:t>Determine the importance of the following groups to the American Revolution:</w:t>
            </w:r>
          </w:p>
        </w:tc>
        <w:tc>
          <w:tcPr>
            <w:tcW w:w="218" w:type="pct"/>
            <w:gridSpan w:val="2"/>
            <w:vMerge w:val="restart"/>
            <w:tcBorders>
              <w:left w:val="single" w:sz="12" w:space="0" w:color="auto"/>
            </w:tcBorders>
          </w:tcPr>
          <w:p w14:paraId="62311741" w14:textId="25A618F9" w:rsidR="00596BE6" w:rsidRPr="00E86DC6" w:rsidRDefault="0091666B" w:rsidP="00D12BB7">
            <w:pPr>
              <w:jc w:val="center"/>
              <w:rPr>
                <w:rFonts w:cs="Open Sans"/>
                <w:sz w:val="20"/>
                <w:szCs w:val="20"/>
              </w:rPr>
            </w:pPr>
            <w:r>
              <w:rPr>
                <w:rFonts w:cs="Open Sans"/>
                <w:sz w:val="20"/>
                <w:szCs w:val="20"/>
              </w:rPr>
              <w:t>X</w:t>
            </w:r>
          </w:p>
        </w:tc>
        <w:tc>
          <w:tcPr>
            <w:tcW w:w="215" w:type="pct"/>
            <w:vMerge w:val="restart"/>
          </w:tcPr>
          <w:p w14:paraId="105605C9" w14:textId="77777777" w:rsidR="00596BE6" w:rsidRPr="00E86DC6" w:rsidRDefault="00596BE6" w:rsidP="00D12BB7">
            <w:pPr>
              <w:jc w:val="center"/>
              <w:rPr>
                <w:rFonts w:cs="Open Sans"/>
                <w:sz w:val="20"/>
                <w:szCs w:val="20"/>
              </w:rPr>
            </w:pPr>
          </w:p>
        </w:tc>
        <w:tc>
          <w:tcPr>
            <w:tcW w:w="1760" w:type="pct"/>
            <w:vMerge w:val="restart"/>
          </w:tcPr>
          <w:p w14:paraId="12A36BD2" w14:textId="648FA6B7" w:rsidR="00596BE6" w:rsidRDefault="00AA6C8C" w:rsidP="007B491C">
            <w:pPr>
              <w:rPr>
                <w:rFonts w:cs="Open Sans"/>
                <w:sz w:val="20"/>
                <w:szCs w:val="20"/>
              </w:rPr>
            </w:pPr>
            <w:r>
              <w:rPr>
                <w:rFonts w:cs="Open Sans"/>
                <w:sz w:val="20"/>
                <w:szCs w:val="20"/>
              </w:rPr>
              <w:t>SE Week 4, p. 1-4</w:t>
            </w:r>
          </w:p>
          <w:p w14:paraId="75FB97FD" w14:textId="77777777" w:rsidR="00AA6C8C" w:rsidRDefault="00AA6C8C" w:rsidP="007B491C">
            <w:pPr>
              <w:rPr>
                <w:rFonts w:cs="Open Sans"/>
                <w:sz w:val="20"/>
                <w:szCs w:val="20"/>
              </w:rPr>
            </w:pPr>
            <w:r>
              <w:rPr>
                <w:rFonts w:cs="Open Sans"/>
                <w:sz w:val="20"/>
                <w:szCs w:val="20"/>
              </w:rPr>
              <w:t>SE Week 6, p. 1-4</w:t>
            </w:r>
          </w:p>
          <w:p w14:paraId="4F28BC72" w14:textId="5002B920" w:rsidR="00AA6C8C" w:rsidRPr="00E86DC6" w:rsidRDefault="00AA6C8C" w:rsidP="007B491C">
            <w:pPr>
              <w:rPr>
                <w:rFonts w:cs="Open Sans"/>
                <w:sz w:val="20"/>
                <w:szCs w:val="20"/>
              </w:rPr>
            </w:pPr>
            <w:r>
              <w:rPr>
                <w:rFonts w:cs="Open Sans"/>
                <w:sz w:val="20"/>
                <w:szCs w:val="20"/>
              </w:rPr>
              <w:t>SE Week 7, p. 1-4</w:t>
            </w:r>
          </w:p>
        </w:tc>
      </w:tr>
      <w:tr w:rsidR="00596BE6" w:rsidRPr="00E86DC6" w14:paraId="0E83883D" w14:textId="77777777" w:rsidTr="0091666B">
        <w:trPr>
          <w:cantSplit/>
          <w:trHeight w:val="547"/>
          <w:jc w:val="center"/>
        </w:trPr>
        <w:tc>
          <w:tcPr>
            <w:tcW w:w="388" w:type="pct"/>
            <w:vMerge/>
            <w:vAlign w:val="center"/>
          </w:tcPr>
          <w:p w14:paraId="5E7BF331" w14:textId="226C24D8" w:rsidR="00596BE6" w:rsidRDefault="00596BE6" w:rsidP="00270925">
            <w:pPr>
              <w:ind w:left="-120" w:right="-46"/>
              <w:jc w:val="center"/>
              <w:rPr>
                <w:rFonts w:cs="Open Sans"/>
                <w:sz w:val="20"/>
                <w:szCs w:val="20"/>
              </w:rPr>
            </w:pPr>
          </w:p>
        </w:tc>
        <w:tc>
          <w:tcPr>
            <w:tcW w:w="1201" w:type="pct"/>
            <w:tcBorders>
              <w:top w:val="nil"/>
              <w:right w:val="nil"/>
            </w:tcBorders>
            <w:vAlign w:val="center"/>
          </w:tcPr>
          <w:p w14:paraId="4562D9A8" w14:textId="0937F2AB"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Loyalists (Tories)</w:t>
            </w:r>
          </w:p>
          <w:p w14:paraId="7C44D49A" w14:textId="42655247"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Minutemen</w:t>
            </w:r>
          </w:p>
          <w:p w14:paraId="3E92B316" w14:textId="4412448F"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Patriots</w:t>
            </w:r>
          </w:p>
        </w:tc>
        <w:tc>
          <w:tcPr>
            <w:tcW w:w="1218" w:type="pct"/>
            <w:tcBorders>
              <w:top w:val="nil"/>
              <w:left w:val="nil"/>
              <w:right w:val="single" w:sz="12" w:space="0" w:color="auto"/>
            </w:tcBorders>
            <w:vAlign w:val="center"/>
          </w:tcPr>
          <w:p w14:paraId="2729639E" w14:textId="0BDD08D4"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Redcoats</w:t>
            </w:r>
          </w:p>
          <w:p w14:paraId="542D932A" w14:textId="39A86F8D" w:rsidR="00596BE6" w:rsidRPr="00596BE6" w:rsidRDefault="00596BE6" w:rsidP="00596BE6">
            <w:pPr>
              <w:pStyle w:val="ListParagraph"/>
              <w:numPr>
                <w:ilvl w:val="0"/>
                <w:numId w:val="30"/>
              </w:numPr>
              <w:autoSpaceDE w:val="0"/>
              <w:autoSpaceDN w:val="0"/>
              <w:adjustRightInd w:val="0"/>
              <w:rPr>
                <w:rFonts w:cs="Open Sans"/>
                <w:color w:val="000000"/>
                <w:sz w:val="20"/>
                <w:szCs w:val="20"/>
              </w:rPr>
            </w:pPr>
            <w:r w:rsidRPr="00596BE6">
              <w:rPr>
                <w:rFonts w:cs="Open Sans"/>
                <w:color w:val="000000"/>
                <w:sz w:val="20"/>
                <w:szCs w:val="20"/>
              </w:rPr>
              <w:t>Sons of Liberty</w:t>
            </w:r>
          </w:p>
        </w:tc>
        <w:tc>
          <w:tcPr>
            <w:tcW w:w="218" w:type="pct"/>
            <w:gridSpan w:val="2"/>
            <w:vMerge/>
            <w:tcBorders>
              <w:left w:val="single" w:sz="12" w:space="0" w:color="auto"/>
            </w:tcBorders>
          </w:tcPr>
          <w:p w14:paraId="73739AEE" w14:textId="77777777" w:rsidR="00596BE6" w:rsidRPr="00E86DC6" w:rsidRDefault="00596BE6" w:rsidP="00D12BB7">
            <w:pPr>
              <w:jc w:val="center"/>
              <w:rPr>
                <w:rFonts w:cs="Open Sans"/>
                <w:sz w:val="20"/>
                <w:szCs w:val="20"/>
              </w:rPr>
            </w:pPr>
          </w:p>
        </w:tc>
        <w:tc>
          <w:tcPr>
            <w:tcW w:w="215" w:type="pct"/>
            <w:vMerge/>
          </w:tcPr>
          <w:p w14:paraId="350B9326" w14:textId="77777777" w:rsidR="00596BE6" w:rsidRPr="00E86DC6" w:rsidRDefault="00596BE6" w:rsidP="00D12BB7">
            <w:pPr>
              <w:jc w:val="center"/>
              <w:rPr>
                <w:rFonts w:cs="Open Sans"/>
                <w:sz w:val="20"/>
                <w:szCs w:val="20"/>
              </w:rPr>
            </w:pPr>
          </w:p>
        </w:tc>
        <w:tc>
          <w:tcPr>
            <w:tcW w:w="1760" w:type="pct"/>
            <w:vMerge/>
          </w:tcPr>
          <w:p w14:paraId="1818E7DB" w14:textId="77777777" w:rsidR="00596BE6" w:rsidRPr="00E86DC6" w:rsidRDefault="00596BE6" w:rsidP="007B491C">
            <w:pPr>
              <w:rPr>
                <w:rFonts w:cs="Open Sans"/>
                <w:sz w:val="20"/>
                <w:szCs w:val="20"/>
              </w:rPr>
            </w:pPr>
          </w:p>
        </w:tc>
      </w:tr>
      <w:tr w:rsidR="00596BE6" w:rsidRPr="00E86DC6" w14:paraId="47A831C2" w14:textId="77777777" w:rsidTr="0091666B">
        <w:trPr>
          <w:cantSplit/>
          <w:trHeight w:val="540"/>
          <w:jc w:val="center"/>
        </w:trPr>
        <w:tc>
          <w:tcPr>
            <w:tcW w:w="388" w:type="pct"/>
            <w:vMerge w:val="restart"/>
            <w:vAlign w:val="center"/>
          </w:tcPr>
          <w:p w14:paraId="19F9E7B9" w14:textId="26E906DC" w:rsidR="00596BE6" w:rsidRPr="00200589" w:rsidRDefault="00596BE6" w:rsidP="00270925">
            <w:pPr>
              <w:ind w:left="-120" w:right="-46"/>
              <w:jc w:val="center"/>
              <w:rPr>
                <w:rFonts w:cs="Open Sans"/>
                <w:sz w:val="20"/>
                <w:szCs w:val="20"/>
              </w:rPr>
            </w:pPr>
            <w:r>
              <w:rPr>
                <w:rFonts w:cs="Open Sans"/>
                <w:sz w:val="20"/>
                <w:szCs w:val="20"/>
              </w:rPr>
              <w:t>4.09</w:t>
            </w:r>
          </w:p>
        </w:tc>
        <w:tc>
          <w:tcPr>
            <w:tcW w:w="2420" w:type="pct"/>
            <w:gridSpan w:val="2"/>
            <w:tcBorders>
              <w:right w:val="single" w:sz="12" w:space="0" w:color="auto"/>
            </w:tcBorders>
            <w:vAlign w:val="center"/>
          </w:tcPr>
          <w:p w14:paraId="362CAB6C" w14:textId="1D754C7B" w:rsidR="00596BE6" w:rsidRPr="009E1488" w:rsidRDefault="00596BE6" w:rsidP="009E1488">
            <w:pPr>
              <w:rPr>
                <w:rFonts w:cs="Open Sans"/>
                <w:color w:val="000000"/>
                <w:sz w:val="20"/>
                <w:szCs w:val="20"/>
              </w:rPr>
            </w:pPr>
            <w:r w:rsidRPr="00596BE6">
              <w:rPr>
                <w:rFonts w:cs="Open Sans"/>
                <w:color w:val="000000"/>
                <w:sz w:val="20"/>
                <w:szCs w:val="20"/>
              </w:rPr>
              <w:t>Examine major events and battles of the American Revolution, including:</w:t>
            </w:r>
          </w:p>
        </w:tc>
        <w:tc>
          <w:tcPr>
            <w:tcW w:w="218" w:type="pct"/>
            <w:gridSpan w:val="2"/>
            <w:vMerge w:val="restart"/>
            <w:tcBorders>
              <w:left w:val="single" w:sz="12" w:space="0" w:color="auto"/>
            </w:tcBorders>
          </w:tcPr>
          <w:p w14:paraId="6AB90CA6" w14:textId="041621A6" w:rsidR="00596BE6" w:rsidRPr="00E86DC6" w:rsidRDefault="0091666B" w:rsidP="00D12BB7">
            <w:pPr>
              <w:jc w:val="center"/>
              <w:rPr>
                <w:rFonts w:cs="Open Sans"/>
                <w:sz w:val="20"/>
                <w:szCs w:val="20"/>
              </w:rPr>
            </w:pPr>
            <w:r>
              <w:rPr>
                <w:rFonts w:cs="Open Sans"/>
                <w:sz w:val="20"/>
                <w:szCs w:val="20"/>
              </w:rPr>
              <w:t>X</w:t>
            </w:r>
          </w:p>
        </w:tc>
        <w:tc>
          <w:tcPr>
            <w:tcW w:w="215" w:type="pct"/>
            <w:vMerge w:val="restart"/>
          </w:tcPr>
          <w:p w14:paraId="582721E8" w14:textId="77777777" w:rsidR="00596BE6" w:rsidRPr="00E86DC6" w:rsidRDefault="00596BE6" w:rsidP="00D12BB7">
            <w:pPr>
              <w:jc w:val="center"/>
              <w:rPr>
                <w:rFonts w:cs="Open Sans"/>
                <w:sz w:val="20"/>
                <w:szCs w:val="20"/>
              </w:rPr>
            </w:pPr>
          </w:p>
        </w:tc>
        <w:tc>
          <w:tcPr>
            <w:tcW w:w="1760" w:type="pct"/>
            <w:vMerge w:val="restart"/>
          </w:tcPr>
          <w:p w14:paraId="704CA6CE" w14:textId="43A7BF16" w:rsidR="00596BE6" w:rsidRPr="00E86DC6" w:rsidRDefault="00AA6C8C" w:rsidP="007B491C">
            <w:pPr>
              <w:rPr>
                <w:rFonts w:cs="Open Sans"/>
                <w:sz w:val="20"/>
                <w:szCs w:val="20"/>
              </w:rPr>
            </w:pPr>
            <w:r>
              <w:rPr>
                <w:rFonts w:cs="Open Sans"/>
                <w:sz w:val="20"/>
                <w:szCs w:val="20"/>
              </w:rPr>
              <w:t>SE Week 8, p</w:t>
            </w:r>
            <w:r w:rsidR="00976C84">
              <w:rPr>
                <w:rFonts w:cs="Open Sans"/>
                <w:sz w:val="20"/>
                <w:szCs w:val="20"/>
              </w:rPr>
              <w:t>.</w:t>
            </w:r>
            <w:r>
              <w:rPr>
                <w:rFonts w:cs="Open Sans"/>
                <w:sz w:val="20"/>
                <w:szCs w:val="20"/>
              </w:rPr>
              <w:t xml:space="preserve"> 1-4</w:t>
            </w:r>
          </w:p>
        </w:tc>
      </w:tr>
      <w:tr w:rsidR="00596BE6" w:rsidRPr="00E86DC6" w14:paraId="7F4887EA" w14:textId="77777777" w:rsidTr="0091666B">
        <w:trPr>
          <w:cantSplit/>
          <w:trHeight w:val="540"/>
          <w:jc w:val="center"/>
        </w:trPr>
        <w:tc>
          <w:tcPr>
            <w:tcW w:w="388" w:type="pct"/>
            <w:vMerge/>
            <w:vAlign w:val="center"/>
          </w:tcPr>
          <w:p w14:paraId="430B300B" w14:textId="77777777" w:rsidR="00596BE6" w:rsidRDefault="00596BE6" w:rsidP="00270925">
            <w:pPr>
              <w:ind w:left="-120" w:right="-46"/>
              <w:jc w:val="center"/>
              <w:rPr>
                <w:rFonts w:cs="Open Sans"/>
                <w:sz w:val="20"/>
                <w:szCs w:val="20"/>
              </w:rPr>
            </w:pPr>
          </w:p>
        </w:tc>
        <w:tc>
          <w:tcPr>
            <w:tcW w:w="1201" w:type="pct"/>
            <w:tcBorders>
              <w:right w:val="single" w:sz="12" w:space="0" w:color="auto"/>
            </w:tcBorders>
            <w:vAlign w:val="center"/>
          </w:tcPr>
          <w:p w14:paraId="2F6D34CC" w14:textId="3E86C19D"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Midnight Ride of Paul Revere</w:t>
            </w:r>
          </w:p>
          <w:p w14:paraId="0B8F4683" w14:textId="52BE7987"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Battles of Lexington and Concord</w:t>
            </w:r>
          </w:p>
          <w:p w14:paraId="5096C6BD" w14:textId="7049138C"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Battle of Bunker (Breed’s) Hill</w:t>
            </w:r>
          </w:p>
        </w:tc>
        <w:tc>
          <w:tcPr>
            <w:tcW w:w="1218" w:type="pct"/>
            <w:tcBorders>
              <w:right w:val="single" w:sz="12" w:space="0" w:color="auto"/>
            </w:tcBorders>
            <w:vAlign w:val="center"/>
          </w:tcPr>
          <w:p w14:paraId="2A0C2E7D" w14:textId="3E7FC417"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 xml:space="preserve">Battle of Saratoga </w:t>
            </w:r>
          </w:p>
          <w:p w14:paraId="306035AC" w14:textId="4692854A"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Valley Forge</w:t>
            </w:r>
          </w:p>
          <w:p w14:paraId="1F3EF468" w14:textId="7E10470A" w:rsidR="00596BE6" w:rsidRPr="00596BE6" w:rsidRDefault="00596BE6" w:rsidP="00596BE6">
            <w:pPr>
              <w:pStyle w:val="ListParagraph"/>
              <w:numPr>
                <w:ilvl w:val="0"/>
                <w:numId w:val="31"/>
              </w:numPr>
              <w:rPr>
                <w:rFonts w:cs="Open Sans"/>
                <w:color w:val="000000"/>
                <w:sz w:val="20"/>
                <w:szCs w:val="20"/>
              </w:rPr>
            </w:pPr>
            <w:r w:rsidRPr="00596BE6">
              <w:rPr>
                <w:rFonts w:cs="Open Sans"/>
                <w:color w:val="000000"/>
                <w:sz w:val="20"/>
                <w:szCs w:val="20"/>
              </w:rPr>
              <w:t>Battle of Yorktown</w:t>
            </w:r>
          </w:p>
        </w:tc>
        <w:tc>
          <w:tcPr>
            <w:tcW w:w="218" w:type="pct"/>
            <w:gridSpan w:val="2"/>
            <w:vMerge/>
            <w:tcBorders>
              <w:left w:val="single" w:sz="12" w:space="0" w:color="auto"/>
            </w:tcBorders>
          </w:tcPr>
          <w:p w14:paraId="4D330E86" w14:textId="77777777" w:rsidR="00596BE6" w:rsidRPr="00E86DC6" w:rsidRDefault="00596BE6" w:rsidP="00D12BB7">
            <w:pPr>
              <w:jc w:val="center"/>
              <w:rPr>
                <w:rFonts w:cs="Open Sans"/>
                <w:sz w:val="20"/>
                <w:szCs w:val="20"/>
              </w:rPr>
            </w:pPr>
          </w:p>
        </w:tc>
        <w:tc>
          <w:tcPr>
            <w:tcW w:w="215" w:type="pct"/>
            <w:vMerge/>
          </w:tcPr>
          <w:p w14:paraId="3AC1153A" w14:textId="77777777" w:rsidR="00596BE6" w:rsidRPr="00E86DC6" w:rsidRDefault="00596BE6" w:rsidP="00D12BB7">
            <w:pPr>
              <w:jc w:val="center"/>
              <w:rPr>
                <w:rFonts w:cs="Open Sans"/>
                <w:sz w:val="20"/>
                <w:szCs w:val="20"/>
              </w:rPr>
            </w:pPr>
          </w:p>
        </w:tc>
        <w:tc>
          <w:tcPr>
            <w:tcW w:w="1760" w:type="pct"/>
            <w:vMerge/>
          </w:tcPr>
          <w:p w14:paraId="1C583727" w14:textId="77777777" w:rsidR="00596BE6" w:rsidRPr="00E86DC6" w:rsidRDefault="00596BE6" w:rsidP="007B491C">
            <w:pPr>
              <w:rPr>
                <w:rFonts w:cs="Open Sans"/>
                <w:sz w:val="20"/>
                <w:szCs w:val="20"/>
              </w:rPr>
            </w:pPr>
          </w:p>
        </w:tc>
      </w:tr>
      <w:tr w:rsidR="00596BE6" w:rsidRPr="00E86DC6" w14:paraId="71720068" w14:textId="77777777" w:rsidTr="0091666B">
        <w:trPr>
          <w:cantSplit/>
          <w:trHeight w:val="540"/>
          <w:jc w:val="center"/>
        </w:trPr>
        <w:tc>
          <w:tcPr>
            <w:tcW w:w="388" w:type="pct"/>
            <w:vMerge w:val="restart"/>
            <w:vAlign w:val="center"/>
          </w:tcPr>
          <w:p w14:paraId="25677D36" w14:textId="3D868F2A" w:rsidR="00596BE6" w:rsidRDefault="00596BE6" w:rsidP="00270925">
            <w:pPr>
              <w:ind w:left="-120" w:right="-46"/>
              <w:jc w:val="center"/>
              <w:rPr>
                <w:rFonts w:cs="Open Sans"/>
                <w:sz w:val="20"/>
                <w:szCs w:val="20"/>
              </w:rPr>
            </w:pPr>
            <w:r>
              <w:rPr>
                <w:rFonts w:cs="Open Sans"/>
                <w:sz w:val="20"/>
                <w:szCs w:val="20"/>
              </w:rPr>
              <w:t>4.10</w:t>
            </w:r>
          </w:p>
        </w:tc>
        <w:tc>
          <w:tcPr>
            <w:tcW w:w="2420" w:type="pct"/>
            <w:gridSpan w:val="2"/>
            <w:tcBorders>
              <w:right w:val="single" w:sz="12" w:space="0" w:color="auto"/>
            </w:tcBorders>
            <w:vAlign w:val="center"/>
          </w:tcPr>
          <w:p w14:paraId="0E3B35BF" w14:textId="6DDED63B" w:rsidR="00596BE6" w:rsidRPr="009E1488" w:rsidRDefault="00596BE6" w:rsidP="009E1488">
            <w:pPr>
              <w:rPr>
                <w:rFonts w:cs="Open Sans"/>
                <w:color w:val="000000"/>
                <w:sz w:val="20"/>
                <w:szCs w:val="20"/>
              </w:rPr>
            </w:pPr>
            <w:r w:rsidRPr="00596BE6">
              <w:rPr>
                <w:rFonts w:cs="Open Sans"/>
                <w:color w:val="000000"/>
                <w:sz w:val="20"/>
                <w:szCs w:val="20"/>
              </w:rPr>
              <w:t>Evaluate the contributions made by women during the American Revolution, including:</w:t>
            </w:r>
          </w:p>
        </w:tc>
        <w:tc>
          <w:tcPr>
            <w:tcW w:w="218" w:type="pct"/>
            <w:gridSpan w:val="2"/>
            <w:vMerge w:val="restart"/>
            <w:tcBorders>
              <w:left w:val="single" w:sz="12" w:space="0" w:color="auto"/>
            </w:tcBorders>
          </w:tcPr>
          <w:p w14:paraId="10898B8C" w14:textId="37C48A4B" w:rsidR="00596BE6" w:rsidRPr="00E86DC6" w:rsidRDefault="0091666B" w:rsidP="00D12BB7">
            <w:pPr>
              <w:jc w:val="center"/>
              <w:rPr>
                <w:rFonts w:cs="Open Sans"/>
                <w:sz w:val="20"/>
                <w:szCs w:val="20"/>
              </w:rPr>
            </w:pPr>
            <w:r>
              <w:rPr>
                <w:rFonts w:cs="Open Sans"/>
                <w:sz w:val="20"/>
                <w:szCs w:val="20"/>
              </w:rPr>
              <w:t>X</w:t>
            </w:r>
          </w:p>
        </w:tc>
        <w:tc>
          <w:tcPr>
            <w:tcW w:w="215" w:type="pct"/>
            <w:vMerge w:val="restart"/>
          </w:tcPr>
          <w:p w14:paraId="07BB4551" w14:textId="77777777" w:rsidR="00596BE6" w:rsidRPr="00E86DC6" w:rsidRDefault="00596BE6" w:rsidP="00D12BB7">
            <w:pPr>
              <w:jc w:val="center"/>
              <w:rPr>
                <w:rFonts w:cs="Open Sans"/>
                <w:sz w:val="20"/>
                <w:szCs w:val="20"/>
              </w:rPr>
            </w:pPr>
          </w:p>
        </w:tc>
        <w:tc>
          <w:tcPr>
            <w:tcW w:w="1760" w:type="pct"/>
            <w:vMerge w:val="restart"/>
          </w:tcPr>
          <w:p w14:paraId="692B6B01" w14:textId="567DE591" w:rsidR="00596BE6" w:rsidRDefault="00AA6C8C" w:rsidP="007B491C">
            <w:pPr>
              <w:rPr>
                <w:rFonts w:cs="Open Sans"/>
                <w:sz w:val="20"/>
                <w:szCs w:val="20"/>
              </w:rPr>
            </w:pPr>
            <w:r>
              <w:rPr>
                <w:rFonts w:cs="Open Sans"/>
                <w:sz w:val="20"/>
                <w:szCs w:val="20"/>
              </w:rPr>
              <w:t>SE Week 5 p. 1-4</w:t>
            </w:r>
          </w:p>
          <w:p w14:paraId="09C6F83F" w14:textId="36DCD63A" w:rsidR="00AA6C8C" w:rsidRDefault="00AA6C8C" w:rsidP="007B491C">
            <w:pPr>
              <w:rPr>
                <w:rFonts w:cs="Open Sans"/>
                <w:sz w:val="20"/>
                <w:szCs w:val="20"/>
              </w:rPr>
            </w:pPr>
            <w:r>
              <w:rPr>
                <w:rFonts w:cs="Open Sans"/>
                <w:sz w:val="20"/>
                <w:szCs w:val="20"/>
              </w:rPr>
              <w:t>SE Week 6 p. 1-4</w:t>
            </w:r>
          </w:p>
          <w:p w14:paraId="58CB9B89" w14:textId="51132DC9" w:rsidR="00AA6C8C" w:rsidRDefault="00AA6C8C" w:rsidP="007B491C">
            <w:pPr>
              <w:rPr>
                <w:rFonts w:cs="Open Sans"/>
                <w:sz w:val="20"/>
                <w:szCs w:val="20"/>
              </w:rPr>
            </w:pPr>
            <w:r>
              <w:rPr>
                <w:rFonts w:cs="Open Sans"/>
                <w:sz w:val="20"/>
                <w:szCs w:val="20"/>
              </w:rPr>
              <w:t>SE Week 7 p. 1-4</w:t>
            </w:r>
          </w:p>
          <w:p w14:paraId="365EE488" w14:textId="67D05321" w:rsidR="00AA6C8C" w:rsidRPr="00E86DC6" w:rsidRDefault="00AA6C8C" w:rsidP="007B491C">
            <w:pPr>
              <w:rPr>
                <w:rFonts w:cs="Open Sans"/>
                <w:sz w:val="20"/>
                <w:szCs w:val="20"/>
              </w:rPr>
            </w:pPr>
            <w:r>
              <w:rPr>
                <w:rFonts w:cs="Open Sans"/>
                <w:sz w:val="20"/>
                <w:szCs w:val="20"/>
              </w:rPr>
              <w:t>SE Week 11 p. 1-4</w:t>
            </w:r>
          </w:p>
        </w:tc>
      </w:tr>
      <w:tr w:rsidR="00596BE6" w:rsidRPr="00E86DC6" w14:paraId="38BCF7EF" w14:textId="77777777" w:rsidTr="0091666B">
        <w:trPr>
          <w:cantSplit/>
          <w:trHeight w:val="540"/>
          <w:jc w:val="center"/>
        </w:trPr>
        <w:tc>
          <w:tcPr>
            <w:tcW w:w="388" w:type="pct"/>
            <w:vMerge/>
            <w:vAlign w:val="center"/>
          </w:tcPr>
          <w:p w14:paraId="14EC9708" w14:textId="161AC332" w:rsidR="00596BE6" w:rsidRDefault="00596BE6" w:rsidP="00270925">
            <w:pPr>
              <w:ind w:left="-120" w:right="-46"/>
              <w:jc w:val="center"/>
              <w:rPr>
                <w:rFonts w:cs="Open Sans"/>
                <w:sz w:val="20"/>
                <w:szCs w:val="20"/>
              </w:rPr>
            </w:pPr>
          </w:p>
        </w:tc>
        <w:tc>
          <w:tcPr>
            <w:tcW w:w="1201" w:type="pct"/>
            <w:tcBorders>
              <w:right w:val="single" w:sz="12" w:space="0" w:color="auto"/>
            </w:tcBorders>
            <w:vAlign w:val="center"/>
          </w:tcPr>
          <w:p w14:paraId="7C4B0A92" w14:textId="12AAB366" w:rsidR="00596BE6" w:rsidRPr="00596BE6" w:rsidRDefault="00596BE6" w:rsidP="00596BE6">
            <w:pPr>
              <w:pStyle w:val="ListParagraph"/>
              <w:numPr>
                <w:ilvl w:val="0"/>
                <w:numId w:val="32"/>
              </w:numPr>
              <w:rPr>
                <w:rFonts w:cs="Open Sans"/>
                <w:color w:val="000000"/>
                <w:sz w:val="20"/>
                <w:szCs w:val="20"/>
              </w:rPr>
            </w:pPr>
            <w:r w:rsidRPr="00596BE6">
              <w:rPr>
                <w:rFonts w:cs="Open Sans"/>
                <w:color w:val="000000"/>
                <w:sz w:val="20"/>
                <w:szCs w:val="20"/>
              </w:rPr>
              <w:t>Abigail Adams</w:t>
            </w:r>
          </w:p>
          <w:p w14:paraId="14FE760F" w14:textId="39B0FB37" w:rsidR="00596BE6" w:rsidRPr="00596BE6" w:rsidRDefault="00596BE6" w:rsidP="00596BE6">
            <w:pPr>
              <w:pStyle w:val="ListParagraph"/>
              <w:numPr>
                <w:ilvl w:val="0"/>
                <w:numId w:val="32"/>
              </w:numPr>
              <w:rPr>
                <w:rFonts w:cs="Open Sans"/>
                <w:color w:val="000000"/>
                <w:sz w:val="20"/>
                <w:szCs w:val="20"/>
              </w:rPr>
            </w:pPr>
            <w:r w:rsidRPr="00596BE6">
              <w:rPr>
                <w:rFonts w:cs="Open Sans"/>
                <w:color w:val="000000"/>
                <w:sz w:val="20"/>
                <w:szCs w:val="20"/>
              </w:rPr>
              <w:t>Mary Ludwig Hays (Molly Pitcher)</w:t>
            </w:r>
          </w:p>
        </w:tc>
        <w:tc>
          <w:tcPr>
            <w:tcW w:w="1218" w:type="pct"/>
            <w:tcBorders>
              <w:right w:val="single" w:sz="12" w:space="0" w:color="auto"/>
            </w:tcBorders>
            <w:vAlign w:val="center"/>
          </w:tcPr>
          <w:p w14:paraId="75A112CD" w14:textId="2A592130" w:rsidR="00596BE6" w:rsidRPr="00596BE6" w:rsidRDefault="00596BE6" w:rsidP="00596BE6">
            <w:pPr>
              <w:pStyle w:val="ListParagraph"/>
              <w:numPr>
                <w:ilvl w:val="0"/>
                <w:numId w:val="32"/>
              </w:numPr>
              <w:rPr>
                <w:rFonts w:cs="Open Sans"/>
                <w:color w:val="000000"/>
                <w:sz w:val="20"/>
                <w:szCs w:val="20"/>
              </w:rPr>
            </w:pPr>
            <w:r w:rsidRPr="00596BE6">
              <w:rPr>
                <w:rFonts w:cs="Open Sans"/>
                <w:color w:val="000000"/>
                <w:sz w:val="20"/>
                <w:szCs w:val="20"/>
              </w:rPr>
              <w:t>Betsy Ross</w:t>
            </w:r>
          </w:p>
          <w:p w14:paraId="536AD144" w14:textId="385AE908" w:rsidR="00596BE6" w:rsidRPr="00596BE6" w:rsidRDefault="00596BE6" w:rsidP="00596BE6">
            <w:pPr>
              <w:pStyle w:val="ListParagraph"/>
              <w:numPr>
                <w:ilvl w:val="0"/>
                <w:numId w:val="32"/>
              </w:numPr>
              <w:rPr>
                <w:rFonts w:cs="Open Sans"/>
                <w:color w:val="000000"/>
                <w:sz w:val="20"/>
                <w:szCs w:val="20"/>
              </w:rPr>
            </w:pPr>
            <w:r w:rsidRPr="00596BE6">
              <w:rPr>
                <w:rFonts w:cs="Open Sans"/>
                <w:color w:val="000000"/>
                <w:sz w:val="20"/>
                <w:szCs w:val="20"/>
              </w:rPr>
              <w:t>Phillis Wheatley</w:t>
            </w:r>
          </w:p>
        </w:tc>
        <w:tc>
          <w:tcPr>
            <w:tcW w:w="218" w:type="pct"/>
            <w:gridSpan w:val="2"/>
            <w:vMerge/>
            <w:tcBorders>
              <w:left w:val="single" w:sz="12" w:space="0" w:color="auto"/>
            </w:tcBorders>
          </w:tcPr>
          <w:p w14:paraId="43EB02DB" w14:textId="77777777" w:rsidR="00596BE6" w:rsidRPr="00E86DC6" w:rsidRDefault="00596BE6" w:rsidP="00D12BB7">
            <w:pPr>
              <w:jc w:val="center"/>
              <w:rPr>
                <w:rFonts w:cs="Open Sans"/>
                <w:sz w:val="20"/>
                <w:szCs w:val="20"/>
              </w:rPr>
            </w:pPr>
          </w:p>
        </w:tc>
        <w:tc>
          <w:tcPr>
            <w:tcW w:w="215" w:type="pct"/>
            <w:vMerge/>
          </w:tcPr>
          <w:p w14:paraId="29D96DA4" w14:textId="77777777" w:rsidR="00596BE6" w:rsidRPr="00E86DC6" w:rsidRDefault="00596BE6" w:rsidP="00D12BB7">
            <w:pPr>
              <w:jc w:val="center"/>
              <w:rPr>
                <w:rFonts w:cs="Open Sans"/>
                <w:sz w:val="20"/>
                <w:szCs w:val="20"/>
              </w:rPr>
            </w:pPr>
          </w:p>
        </w:tc>
        <w:tc>
          <w:tcPr>
            <w:tcW w:w="1760" w:type="pct"/>
            <w:vMerge/>
          </w:tcPr>
          <w:p w14:paraId="154FFD81" w14:textId="77777777" w:rsidR="00596BE6" w:rsidRPr="00E86DC6" w:rsidRDefault="00596BE6" w:rsidP="007B491C">
            <w:pPr>
              <w:rPr>
                <w:rFonts w:cs="Open Sans"/>
                <w:sz w:val="20"/>
                <w:szCs w:val="20"/>
              </w:rPr>
            </w:pPr>
          </w:p>
        </w:tc>
      </w:tr>
      <w:tr w:rsidR="001D7B5D" w:rsidRPr="00E86DC6" w14:paraId="735D2528" w14:textId="77777777" w:rsidTr="0091666B">
        <w:trPr>
          <w:cantSplit/>
          <w:trHeight w:val="1080"/>
          <w:jc w:val="center"/>
        </w:trPr>
        <w:tc>
          <w:tcPr>
            <w:tcW w:w="5000" w:type="pct"/>
            <w:gridSpan w:val="7"/>
            <w:tcBorders>
              <w:bottom w:val="single" w:sz="4" w:space="0" w:color="auto"/>
            </w:tcBorders>
            <w:vAlign w:val="center"/>
          </w:tcPr>
          <w:p w14:paraId="5C50DCA2" w14:textId="77777777" w:rsidR="001D7B5D" w:rsidRPr="00696C58" w:rsidRDefault="001D7B5D" w:rsidP="001D7B5D">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52C664B" w14:textId="083D4A6B" w:rsidR="001D7B5D" w:rsidRPr="001D7B5D" w:rsidRDefault="001D7B5D" w:rsidP="001D7B5D">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tc>
      </w:tr>
    </w:tbl>
    <w:p w14:paraId="1961E46D" w14:textId="5E86FB21" w:rsidR="006E0328" w:rsidRDefault="006E0328">
      <w:pPr>
        <w:rPr>
          <w:rFonts w:cs="Open Sans"/>
        </w:rPr>
      </w:pPr>
    </w:p>
    <w:p w14:paraId="24FC3975" w14:textId="77777777" w:rsidR="00596BE6" w:rsidRDefault="00596BE6">
      <w:pPr>
        <w:rPr>
          <w:rFonts w:cs="Open Sans"/>
        </w:rPr>
      </w:pPr>
    </w:p>
    <w:p w14:paraId="69170997" w14:textId="77777777" w:rsidR="00596BE6" w:rsidRDefault="00596BE6">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148"/>
        <w:gridCol w:w="7104"/>
        <w:gridCol w:w="642"/>
        <w:gridCol w:w="639"/>
        <w:gridCol w:w="5187"/>
      </w:tblGrid>
      <w:tr w:rsidR="00596BE6" w:rsidRPr="00E86DC6" w14:paraId="1F400D88" w14:textId="77777777" w:rsidTr="0025415A">
        <w:trPr>
          <w:cantSplit/>
          <w:jc w:val="center"/>
        </w:trPr>
        <w:tc>
          <w:tcPr>
            <w:tcW w:w="2813" w:type="pct"/>
            <w:gridSpan w:val="2"/>
            <w:tcBorders>
              <w:right w:val="single" w:sz="12" w:space="0" w:color="auto"/>
            </w:tcBorders>
            <w:shd w:val="clear" w:color="auto" w:fill="D9D9D9" w:themeFill="background1" w:themeFillShade="D9"/>
            <w:vAlign w:val="center"/>
          </w:tcPr>
          <w:p w14:paraId="7449C823" w14:textId="77777777" w:rsidR="00596BE6" w:rsidRPr="00E86DC6" w:rsidRDefault="00596BE6" w:rsidP="0025415A">
            <w:pPr>
              <w:pStyle w:val="Body"/>
              <w:tabs>
                <w:tab w:val="left" w:pos="360"/>
              </w:tabs>
              <w:spacing w:line="276" w:lineRule="auto"/>
              <w:rPr>
                <w:rFonts w:ascii="Open Sans" w:hAnsi="Open Sans" w:cs="Open Sans"/>
                <w:b/>
                <w:bCs/>
                <w:sz w:val="20"/>
                <w:szCs w:val="20"/>
              </w:rPr>
            </w:pPr>
            <w:r w:rsidRPr="00596BE6">
              <w:rPr>
                <w:rFonts w:ascii="Open Sans" w:hAnsi="Open Sans" w:cs="Open Sans"/>
                <w:b/>
                <w:bCs/>
                <w:sz w:val="20"/>
                <w:szCs w:val="20"/>
              </w:rPr>
              <w:t>Creating a New Government (1781-1789)</w:t>
            </w:r>
          </w:p>
        </w:tc>
        <w:tc>
          <w:tcPr>
            <w:tcW w:w="198" w:type="pct"/>
            <w:tcBorders>
              <w:left w:val="single" w:sz="12" w:space="0" w:color="auto"/>
            </w:tcBorders>
            <w:shd w:val="clear" w:color="auto" w:fill="D9D9D9" w:themeFill="background1" w:themeFillShade="D9"/>
          </w:tcPr>
          <w:p w14:paraId="4D8FCAAB" w14:textId="77777777" w:rsidR="00596BE6" w:rsidRPr="00E86DC6" w:rsidRDefault="00596BE6" w:rsidP="0025415A">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205EE7F3" w14:textId="77777777" w:rsidR="00596BE6" w:rsidRPr="00E86DC6" w:rsidRDefault="00596BE6" w:rsidP="0025415A">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73F52958" w14:textId="77777777" w:rsidR="00596BE6" w:rsidRPr="00E86DC6" w:rsidRDefault="00596BE6" w:rsidP="0025415A">
            <w:pPr>
              <w:rPr>
                <w:rFonts w:cs="Open Sans"/>
                <w:b/>
                <w:sz w:val="20"/>
                <w:szCs w:val="20"/>
              </w:rPr>
            </w:pPr>
            <w:r w:rsidRPr="00E86DC6">
              <w:rPr>
                <w:rFonts w:cs="Open Sans"/>
                <w:b/>
                <w:sz w:val="20"/>
                <w:szCs w:val="20"/>
              </w:rPr>
              <w:t>Evidence (e.g., page numbers and/or examples of inclusion)</w:t>
            </w:r>
          </w:p>
        </w:tc>
      </w:tr>
      <w:tr w:rsidR="00596BE6" w:rsidRPr="00E86DC6" w14:paraId="18468CB2" w14:textId="77777777" w:rsidTr="0025415A">
        <w:trPr>
          <w:cantSplit/>
          <w:jc w:val="center"/>
        </w:trPr>
        <w:tc>
          <w:tcPr>
            <w:tcW w:w="395" w:type="pct"/>
            <w:tcBorders>
              <w:right w:val="single" w:sz="4" w:space="0" w:color="auto"/>
            </w:tcBorders>
            <w:shd w:val="clear" w:color="auto" w:fill="F2F2F2" w:themeFill="background1" w:themeFillShade="F2"/>
            <w:vAlign w:val="center"/>
          </w:tcPr>
          <w:p w14:paraId="7753D7EB" w14:textId="77777777" w:rsidR="00596BE6" w:rsidRPr="00200589" w:rsidRDefault="00596BE6" w:rsidP="0025415A">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tcBorders>
              <w:left w:val="single" w:sz="4" w:space="0" w:color="auto"/>
              <w:bottom w:val="single" w:sz="4" w:space="0" w:color="auto"/>
              <w:right w:val="single" w:sz="12" w:space="0" w:color="auto"/>
            </w:tcBorders>
            <w:shd w:val="clear" w:color="auto" w:fill="F2F2F2" w:themeFill="background1" w:themeFillShade="F2"/>
            <w:vAlign w:val="center"/>
          </w:tcPr>
          <w:p w14:paraId="668F5771" w14:textId="77777777" w:rsidR="00596BE6" w:rsidRPr="00200589" w:rsidRDefault="00596BE6" w:rsidP="0025415A">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241A7AAC" w14:textId="77777777" w:rsidR="00596BE6" w:rsidRPr="00E86DC6" w:rsidRDefault="00596BE6" w:rsidP="0025415A">
            <w:pPr>
              <w:jc w:val="center"/>
              <w:rPr>
                <w:rFonts w:cs="Open Sans"/>
                <w:b/>
                <w:sz w:val="20"/>
                <w:szCs w:val="20"/>
              </w:rPr>
            </w:pPr>
          </w:p>
        </w:tc>
        <w:tc>
          <w:tcPr>
            <w:tcW w:w="222" w:type="pct"/>
            <w:shd w:val="clear" w:color="auto" w:fill="F2F2F2" w:themeFill="background1" w:themeFillShade="F2"/>
            <w:vAlign w:val="center"/>
          </w:tcPr>
          <w:p w14:paraId="26E0CC30" w14:textId="77777777" w:rsidR="00596BE6" w:rsidRPr="00E86DC6" w:rsidRDefault="00596BE6" w:rsidP="0025415A">
            <w:pPr>
              <w:jc w:val="center"/>
              <w:rPr>
                <w:rFonts w:cs="Open Sans"/>
                <w:b/>
                <w:sz w:val="20"/>
                <w:szCs w:val="20"/>
              </w:rPr>
            </w:pPr>
          </w:p>
        </w:tc>
        <w:tc>
          <w:tcPr>
            <w:tcW w:w="1767" w:type="pct"/>
            <w:shd w:val="clear" w:color="auto" w:fill="F2F2F2" w:themeFill="background1" w:themeFillShade="F2"/>
            <w:vAlign w:val="center"/>
          </w:tcPr>
          <w:p w14:paraId="19060DA7" w14:textId="77777777" w:rsidR="00596BE6" w:rsidRPr="00E86DC6" w:rsidRDefault="00596BE6" w:rsidP="0025415A">
            <w:pPr>
              <w:jc w:val="center"/>
              <w:rPr>
                <w:rFonts w:cs="Open Sans"/>
                <w:b/>
                <w:sz w:val="20"/>
                <w:szCs w:val="20"/>
              </w:rPr>
            </w:pPr>
          </w:p>
        </w:tc>
      </w:tr>
      <w:tr w:rsidR="00596BE6" w:rsidRPr="00E86DC6" w14:paraId="7765B56B" w14:textId="77777777" w:rsidTr="0025415A">
        <w:trPr>
          <w:cantSplit/>
          <w:trHeight w:val="1080"/>
          <w:jc w:val="center"/>
        </w:trPr>
        <w:tc>
          <w:tcPr>
            <w:tcW w:w="395" w:type="pct"/>
            <w:vAlign w:val="center"/>
          </w:tcPr>
          <w:p w14:paraId="65905803" w14:textId="77777777" w:rsidR="00596BE6" w:rsidRPr="00200589" w:rsidRDefault="00596BE6" w:rsidP="0025415A">
            <w:pPr>
              <w:ind w:left="-120" w:right="-46"/>
              <w:jc w:val="center"/>
              <w:rPr>
                <w:rFonts w:cs="Open Sans"/>
                <w:sz w:val="20"/>
                <w:szCs w:val="20"/>
              </w:rPr>
            </w:pPr>
            <w:r>
              <w:rPr>
                <w:rFonts w:cs="Open Sans"/>
                <w:sz w:val="20"/>
                <w:szCs w:val="20"/>
              </w:rPr>
              <w:t>4.11</w:t>
            </w:r>
          </w:p>
        </w:tc>
        <w:tc>
          <w:tcPr>
            <w:tcW w:w="2418" w:type="pct"/>
            <w:tcBorders>
              <w:bottom w:val="single" w:sz="4" w:space="0" w:color="auto"/>
              <w:right w:val="single" w:sz="12" w:space="0" w:color="auto"/>
            </w:tcBorders>
            <w:vAlign w:val="center"/>
          </w:tcPr>
          <w:p w14:paraId="6D8D52A3" w14:textId="77777777" w:rsidR="00596BE6" w:rsidRPr="00200589" w:rsidRDefault="00596BE6" w:rsidP="0025415A">
            <w:pPr>
              <w:ind w:left="-39"/>
              <w:rPr>
                <w:rFonts w:cs="Open Sans"/>
                <w:color w:val="000000"/>
                <w:sz w:val="20"/>
                <w:szCs w:val="20"/>
              </w:rPr>
            </w:pPr>
            <w:r w:rsidRPr="00596BE6">
              <w:rPr>
                <w:rFonts w:cs="Open Sans"/>
                <w:color w:val="000000"/>
                <w:sz w:val="20"/>
                <w:szCs w:val="20"/>
              </w:rPr>
              <w:t>Identify the weaknesses of the Articles of Confederation, including: no power to tax, weak central government, and the impact of Shays’ Rebellion.</w:t>
            </w:r>
          </w:p>
        </w:tc>
        <w:tc>
          <w:tcPr>
            <w:tcW w:w="198" w:type="pct"/>
            <w:tcBorders>
              <w:left w:val="single" w:sz="12" w:space="0" w:color="auto"/>
            </w:tcBorders>
          </w:tcPr>
          <w:p w14:paraId="61A83877" w14:textId="5D8428A6" w:rsidR="00596BE6" w:rsidRPr="00E86DC6" w:rsidRDefault="0091666B" w:rsidP="0025415A">
            <w:pPr>
              <w:jc w:val="center"/>
              <w:rPr>
                <w:rFonts w:cs="Open Sans"/>
                <w:sz w:val="20"/>
                <w:szCs w:val="20"/>
              </w:rPr>
            </w:pPr>
            <w:r>
              <w:rPr>
                <w:rFonts w:cs="Open Sans"/>
                <w:sz w:val="20"/>
                <w:szCs w:val="20"/>
              </w:rPr>
              <w:t>X</w:t>
            </w:r>
          </w:p>
        </w:tc>
        <w:tc>
          <w:tcPr>
            <w:tcW w:w="222" w:type="pct"/>
          </w:tcPr>
          <w:p w14:paraId="0D8B13D0" w14:textId="77777777" w:rsidR="00596BE6" w:rsidRPr="00E86DC6" w:rsidRDefault="00596BE6" w:rsidP="0025415A">
            <w:pPr>
              <w:jc w:val="center"/>
              <w:rPr>
                <w:rFonts w:cs="Open Sans"/>
                <w:sz w:val="20"/>
                <w:szCs w:val="20"/>
              </w:rPr>
            </w:pPr>
          </w:p>
        </w:tc>
        <w:tc>
          <w:tcPr>
            <w:tcW w:w="1767" w:type="pct"/>
          </w:tcPr>
          <w:p w14:paraId="155A896F" w14:textId="59C9D162" w:rsidR="00596BE6" w:rsidRDefault="00976C84" w:rsidP="0025415A">
            <w:pPr>
              <w:rPr>
                <w:rFonts w:cs="Open Sans"/>
                <w:sz w:val="20"/>
                <w:szCs w:val="20"/>
              </w:rPr>
            </w:pPr>
            <w:r>
              <w:rPr>
                <w:rFonts w:cs="Open Sans"/>
                <w:sz w:val="20"/>
                <w:szCs w:val="20"/>
              </w:rPr>
              <w:t>SE Week 10 p.1-4</w:t>
            </w:r>
          </w:p>
          <w:p w14:paraId="2B83B93A" w14:textId="2E72728C" w:rsidR="00976C84" w:rsidRPr="00E86DC6" w:rsidRDefault="00976C84" w:rsidP="0025415A">
            <w:pPr>
              <w:rPr>
                <w:rFonts w:cs="Open Sans"/>
                <w:sz w:val="20"/>
                <w:szCs w:val="20"/>
              </w:rPr>
            </w:pPr>
            <w:r>
              <w:rPr>
                <w:rFonts w:cs="Open Sans"/>
                <w:sz w:val="20"/>
                <w:szCs w:val="20"/>
              </w:rPr>
              <w:t>SE Week 11 p. 1-4</w:t>
            </w:r>
          </w:p>
        </w:tc>
      </w:tr>
      <w:tr w:rsidR="00596BE6" w:rsidRPr="00E86DC6" w14:paraId="740EC01A" w14:textId="77777777" w:rsidTr="0025415A">
        <w:trPr>
          <w:cantSplit/>
          <w:trHeight w:val="1090"/>
          <w:jc w:val="center"/>
        </w:trPr>
        <w:tc>
          <w:tcPr>
            <w:tcW w:w="395" w:type="pct"/>
            <w:vAlign w:val="center"/>
          </w:tcPr>
          <w:p w14:paraId="13EDB16D" w14:textId="4D572404" w:rsidR="00596BE6" w:rsidRPr="00200589" w:rsidRDefault="00596BE6" w:rsidP="0025415A">
            <w:pPr>
              <w:ind w:left="-120" w:right="-46"/>
              <w:jc w:val="center"/>
              <w:rPr>
                <w:rFonts w:cs="Open Sans"/>
                <w:color w:val="000000"/>
                <w:sz w:val="20"/>
                <w:szCs w:val="20"/>
              </w:rPr>
            </w:pPr>
            <w:r>
              <w:rPr>
                <w:rFonts w:cs="Open Sans"/>
                <w:color w:val="000000"/>
                <w:sz w:val="20"/>
                <w:szCs w:val="20"/>
              </w:rPr>
              <w:t>4.12</w:t>
            </w:r>
          </w:p>
        </w:tc>
        <w:tc>
          <w:tcPr>
            <w:tcW w:w="2418" w:type="pct"/>
            <w:tcBorders>
              <w:right w:val="single" w:sz="12" w:space="0" w:color="auto"/>
            </w:tcBorders>
            <w:vAlign w:val="center"/>
          </w:tcPr>
          <w:p w14:paraId="20BC5746" w14:textId="77777777" w:rsidR="00596BE6" w:rsidRPr="00596BE6" w:rsidRDefault="00596BE6" w:rsidP="0025415A">
            <w:pPr>
              <w:autoSpaceDE w:val="0"/>
              <w:autoSpaceDN w:val="0"/>
              <w:adjustRightInd w:val="0"/>
              <w:rPr>
                <w:rFonts w:cs="Open Sans"/>
                <w:color w:val="000000"/>
                <w:sz w:val="20"/>
                <w:szCs w:val="20"/>
              </w:rPr>
            </w:pPr>
            <w:r w:rsidRPr="00596BE6">
              <w:rPr>
                <w:rFonts w:cs="Open Sans"/>
                <w:color w:val="000000"/>
                <w:sz w:val="20"/>
                <w:szCs w:val="20"/>
              </w:rPr>
              <w:t xml:space="preserve">Identify the roles of James Madison and George Washington during the Constitutional Convention, and analyze the major issues debated, including: </w:t>
            </w:r>
          </w:p>
          <w:p w14:paraId="746CE681" w14:textId="77777777" w:rsidR="00596BE6" w:rsidRPr="00596BE6" w:rsidRDefault="00596BE6" w:rsidP="0025415A">
            <w:pPr>
              <w:pStyle w:val="ListParagraph"/>
              <w:numPr>
                <w:ilvl w:val="0"/>
                <w:numId w:val="33"/>
              </w:numPr>
              <w:autoSpaceDE w:val="0"/>
              <w:autoSpaceDN w:val="0"/>
              <w:adjustRightInd w:val="0"/>
              <w:rPr>
                <w:rFonts w:cs="Open Sans"/>
                <w:color w:val="000000"/>
                <w:sz w:val="20"/>
                <w:szCs w:val="20"/>
              </w:rPr>
            </w:pPr>
            <w:r w:rsidRPr="00596BE6">
              <w:rPr>
                <w:rFonts w:cs="Open Sans"/>
                <w:color w:val="000000"/>
                <w:sz w:val="20"/>
                <w:szCs w:val="20"/>
              </w:rPr>
              <w:t>Distribution of power between the states and federal government</w:t>
            </w:r>
          </w:p>
          <w:p w14:paraId="10D3C70C" w14:textId="77777777" w:rsidR="00596BE6" w:rsidRPr="00596BE6" w:rsidRDefault="00596BE6" w:rsidP="0025415A">
            <w:pPr>
              <w:pStyle w:val="ListParagraph"/>
              <w:numPr>
                <w:ilvl w:val="0"/>
                <w:numId w:val="33"/>
              </w:numPr>
              <w:autoSpaceDE w:val="0"/>
              <w:autoSpaceDN w:val="0"/>
              <w:adjustRightInd w:val="0"/>
              <w:rPr>
                <w:rFonts w:cs="Open Sans"/>
                <w:color w:val="000000"/>
                <w:sz w:val="20"/>
                <w:szCs w:val="20"/>
              </w:rPr>
            </w:pPr>
            <w:r w:rsidRPr="00596BE6">
              <w:rPr>
                <w:rFonts w:cs="Open Sans"/>
                <w:color w:val="000000"/>
                <w:sz w:val="20"/>
                <w:szCs w:val="20"/>
              </w:rPr>
              <w:t>Great Compromise</w:t>
            </w:r>
          </w:p>
          <w:p w14:paraId="2787C54B" w14:textId="77777777" w:rsidR="00596BE6" w:rsidRPr="00596BE6" w:rsidRDefault="00596BE6" w:rsidP="0025415A">
            <w:pPr>
              <w:pStyle w:val="ListParagraph"/>
              <w:numPr>
                <w:ilvl w:val="0"/>
                <w:numId w:val="33"/>
              </w:numPr>
              <w:autoSpaceDE w:val="0"/>
              <w:autoSpaceDN w:val="0"/>
              <w:adjustRightInd w:val="0"/>
              <w:rPr>
                <w:rFonts w:cs="Open Sans"/>
                <w:color w:val="000000"/>
                <w:sz w:val="20"/>
                <w:szCs w:val="20"/>
              </w:rPr>
            </w:pPr>
            <w:r w:rsidRPr="00596BE6">
              <w:rPr>
                <w:rFonts w:cs="Open Sans"/>
                <w:color w:val="000000"/>
                <w:sz w:val="20"/>
                <w:szCs w:val="20"/>
              </w:rPr>
              <w:t>Slavery and the Three-Fifths Compromise</w:t>
            </w:r>
          </w:p>
        </w:tc>
        <w:tc>
          <w:tcPr>
            <w:tcW w:w="198" w:type="pct"/>
            <w:tcBorders>
              <w:left w:val="single" w:sz="12" w:space="0" w:color="auto"/>
            </w:tcBorders>
          </w:tcPr>
          <w:p w14:paraId="1EA88EFD" w14:textId="691E468F" w:rsidR="00596BE6" w:rsidRPr="00E86DC6" w:rsidRDefault="0091666B" w:rsidP="0025415A">
            <w:pPr>
              <w:jc w:val="center"/>
              <w:rPr>
                <w:rFonts w:cs="Open Sans"/>
                <w:sz w:val="20"/>
                <w:szCs w:val="20"/>
              </w:rPr>
            </w:pPr>
            <w:r>
              <w:rPr>
                <w:rFonts w:cs="Open Sans"/>
                <w:sz w:val="20"/>
                <w:szCs w:val="20"/>
              </w:rPr>
              <w:t>X</w:t>
            </w:r>
          </w:p>
        </w:tc>
        <w:tc>
          <w:tcPr>
            <w:tcW w:w="222" w:type="pct"/>
          </w:tcPr>
          <w:p w14:paraId="438230FD" w14:textId="77777777" w:rsidR="00596BE6" w:rsidRPr="00E86DC6" w:rsidRDefault="00596BE6" w:rsidP="0025415A">
            <w:pPr>
              <w:jc w:val="center"/>
              <w:rPr>
                <w:rFonts w:cs="Open Sans"/>
                <w:sz w:val="20"/>
                <w:szCs w:val="20"/>
              </w:rPr>
            </w:pPr>
          </w:p>
        </w:tc>
        <w:tc>
          <w:tcPr>
            <w:tcW w:w="1767" w:type="pct"/>
          </w:tcPr>
          <w:p w14:paraId="749E32C6" w14:textId="77A12572" w:rsidR="00596BE6" w:rsidRPr="00E86DC6" w:rsidRDefault="00976C84" w:rsidP="0025415A">
            <w:pPr>
              <w:rPr>
                <w:rFonts w:cs="Open Sans"/>
                <w:sz w:val="20"/>
                <w:szCs w:val="20"/>
              </w:rPr>
            </w:pPr>
            <w:r>
              <w:rPr>
                <w:rFonts w:cs="Open Sans"/>
                <w:sz w:val="20"/>
                <w:szCs w:val="20"/>
              </w:rPr>
              <w:t>SE Week 10 p. 1-4</w:t>
            </w:r>
          </w:p>
        </w:tc>
      </w:tr>
      <w:tr w:rsidR="00596BE6" w:rsidRPr="00E86DC6" w14:paraId="5F6A4EA2" w14:textId="77777777" w:rsidTr="0025415A">
        <w:trPr>
          <w:cantSplit/>
          <w:trHeight w:val="1080"/>
          <w:jc w:val="center"/>
        </w:trPr>
        <w:tc>
          <w:tcPr>
            <w:tcW w:w="395" w:type="pct"/>
            <w:vAlign w:val="center"/>
          </w:tcPr>
          <w:p w14:paraId="74EC8E1E" w14:textId="77777777" w:rsidR="00596BE6" w:rsidRPr="00200589" w:rsidRDefault="00596BE6" w:rsidP="0025415A">
            <w:pPr>
              <w:ind w:left="-120" w:right="-46"/>
              <w:jc w:val="center"/>
              <w:rPr>
                <w:rFonts w:cs="Open Sans"/>
                <w:color w:val="000000"/>
                <w:sz w:val="20"/>
                <w:szCs w:val="20"/>
              </w:rPr>
            </w:pPr>
            <w:r>
              <w:rPr>
                <w:rFonts w:cs="Open Sans"/>
                <w:color w:val="000000"/>
                <w:sz w:val="20"/>
                <w:szCs w:val="20"/>
              </w:rPr>
              <w:t>4.13</w:t>
            </w:r>
          </w:p>
        </w:tc>
        <w:tc>
          <w:tcPr>
            <w:tcW w:w="2418" w:type="pct"/>
            <w:tcBorders>
              <w:right w:val="single" w:sz="12" w:space="0" w:color="auto"/>
            </w:tcBorders>
            <w:vAlign w:val="center"/>
          </w:tcPr>
          <w:p w14:paraId="32150BA9" w14:textId="77777777" w:rsidR="00596BE6" w:rsidRPr="009E1488" w:rsidRDefault="00596BE6" w:rsidP="0025415A">
            <w:pPr>
              <w:autoSpaceDE w:val="0"/>
              <w:autoSpaceDN w:val="0"/>
              <w:adjustRightInd w:val="0"/>
              <w:rPr>
                <w:rFonts w:cs="Open Sans"/>
                <w:color w:val="000000"/>
                <w:sz w:val="20"/>
                <w:szCs w:val="20"/>
              </w:rPr>
            </w:pPr>
            <w:r w:rsidRPr="00596BE6">
              <w:rPr>
                <w:rFonts w:cs="Open Sans"/>
                <w:color w:val="000000"/>
                <w:sz w:val="20"/>
                <w:szCs w:val="20"/>
              </w:rPr>
              <w:t>Describe the conflict between the Federalists and Anti-Federalists over ratification of the Constitution, including the need for a Bill of Rights.</w:t>
            </w:r>
          </w:p>
        </w:tc>
        <w:tc>
          <w:tcPr>
            <w:tcW w:w="198" w:type="pct"/>
            <w:tcBorders>
              <w:left w:val="single" w:sz="12" w:space="0" w:color="auto"/>
            </w:tcBorders>
          </w:tcPr>
          <w:p w14:paraId="6C6D287C" w14:textId="2AFA8847" w:rsidR="00596BE6" w:rsidRPr="00E86DC6" w:rsidRDefault="0091666B" w:rsidP="0025415A">
            <w:pPr>
              <w:jc w:val="center"/>
              <w:rPr>
                <w:rFonts w:cs="Open Sans"/>
                <w:sz w:val="20"/>
                <w:szCs w:val="20"/>
              </w:rPr>
            </w:pPr>
            <w:r>
              <w:rPr>
                <w:rFonts w:cs="Open Sans"/>
                <w:sz w:val="20"/>
                <w:szCs w:val="20"/>
              </w:rPr>
              <w:t>X</w:t>
            </w:r>
          </w:p>
        </w:tc>
        <w:tc>
          <w:tcPr>
            <w:tcW w:w="222" w:type="pct"/>
          </w:tcPr>
          <w:p w14:paraId="32B711F0" w14:textId="77777777" w:rsidR="00596BE6" w:rsidRPr="00E86DC6" w:rsidRDefault="00596BE6" w:rsidP="0025415A">
            <w:pPr>
              <w:jc w:val="center"/>
              <w:rPr>
                <w:rFonts w:cs="Open Sans"/>
                <w:sz w:val="20"/>
                <w:szCs w:val="20"/>
              </w:rPr>
            </w:pPr>
          </w:p>
        </w:tc>
        <w:tc>
          <w:tcPr>
            <w:tcW w:w="1767" w:type="pct"/>
          </w:tcPr>
          <w:p w14:paraId="3437E573" w14:textId="7C267647" w:rsidR="00596BE6" w:rsidRPr="00E86DC6" w:rsidRDefault="00976C84" w:rsidP="0025415A">
            <w:pPr>
              <w:rPr>
                <w:rFonts w:cs="Open Sans"/>
                <w:sz w:val="20"/>
                <w:szCs w:val="20"/>
              </w:rPr>
            </w:pPr>
            <w:r>
              <w:rPr>
                <w:rFonts w:cs="Open Sans"/>
                <w:sz w:val="20"/>
                <w:szCs w:val="20"/>
              </w:rPr>
              <w:t>SE Week 11, p. 1-4</w:t>
            </w:r>
          </w:p>
        </w:tc>
      </w:tr>
      <w:tr w:rsidR="00596BE6" w:rsidRPr="00E86DC6" w14:paraId="7EC99E06" w14:textId="77777777" w:rsidTr="0025415A">
        <w:trPr>
          <w:cantSplit/>
          <w:trHeight w:val="1080"/>
          <w:jc w:val="center"/>
        </w:trPr>
        <w:tc>
          <w:tcPr>
            <w:tcW w:w="395" w:type="pct"/>
            <w:vAlign w:val="center"/>
          </w:tcPr>
          <w:p w14:paraId="0C577F3C" w14:textId="77777777" w:rsidR="00596BE6" w:rsidRPr="00200589" w:rsidRDefault="00596BE6" w:rsidP="0025415A">
            <w:pPr>
              <w:ind w:left="-120" w:right="-46"/>
              <w:jc w:val="center"/>
              <w:rPr>
                <w:rFonts w:cs="Open Sans"/>
                <w:color w:val="000000"/>
                <w:sz w:val="20"/>
                <w:szCs w:val="20"/>
              </w:rPr>
            </w:pPr>
            <w:r>
              <w:rPr>
                <w:rFonts w:cs="Open Sans"/>
                <w:color w:val="000000"/>
                <w:sz w:val="20"/>
                <w:szCs w:val="20"/>
              </w:rPr>
              <w:t>4.14</w:t>
            </w:r>
          </w:p>
        </w:tc>
        <w:tc>
          <w:tcPr>
            <w:tcW w:w="2418" w:type="pct"/>
            <w:tcBorders>
              <w:bottom w:val="single" w:sz="4" w:space="0" w:color="auto"/>
              <w:right w:val="single" w:sz="12" w:space="0" w:color="auto"/>
            </w:tcBorders>
            <w:vAlign w:val="center"/>
          </w:tcPr>
          <w:p w14:paraId="13B8E73C" w14:textId="77777777" w:rsidR="00596BE6" w:rsidRPr="00596BE6" w:rsidRDefault="00596BE6" w:rsidP="0025415A">
            <w:pPr>
              <w:rPr>
                <w:rFonts w:cs="Open Sans"/>
                <w:color w:val="000000"/>
                <w:sz w:val="20"/>
                <w:szCs w:val="20"/>
              </w:rPr>
            </w:pPr>
            <w:r w:rsidRPr="00596BE6">
              <w:rPr>
                <w:rFonts w:cs="Open Sans"/>
                <w:color w:val="000000"/>
                <w:sz w:val="20"/>
                <w:szCs w:val="20"/>
              </w:rPr>
              <w:t>Describe the principles embedded in the Constitution, including:</w:t>
            </w:r>
          </w:p>
          <w:p w14:paraId="378B9262" w14:textId="77777777" w:rsidR="00596BE6" w:rsidRPr="00596BE6" w:rsidRDefault="00596BE6" w:rsidP="0025415A">
            <w:pPr>
              <w:pStyle w:val="ListParagraph"/>
              <w:numPr>
                <w:ilvl w:val="0"/>
                <w:numId w:val="34"/>
              </w:numPr>
              <w:rPr>
                <w:rFonts w:cs="Open Sans"/>
                <w:color w:val="000000"/>
                <w:sz w:val="20"/>
                <w:szCs w:val="20"/>
              </w:rPr>
            </w:pPr>
            <w:r w:rsidRPr="00596BE6">
              <w:rPr>
                <w:rFonts w:cs="Open Sans"/>
                <w:color w:val="000000"/>
                <w:sz w:val="20"/>
                <w:szCs w:val="20"/>
              </w:rPr>
              <w:t>Purposes of government (listed in the Preamble)</w:t>
            </w:r>
          </w:p>
          <w:p w14:paraId="007B8C2D" w14:textId="77777777" w:rsidR="00596BE6" w:rsidRPr="00596BE6" w:rsidRDefault="00596BE6" w:rsidP="0025415A">
            <w:pPr>
              <w:pStyle w:val="ListParagraph"/>
              <w:numPr>
                <w:ilvl w:val="0"/>
                <w:numId w:val="34"/>
              </w:numPr>
              <w:rPr>
                <w:rFonts w:cs="Open Sans"/>
                <w:color w:val="000000"/>
                <w:sz w:val="20"/>
                <w:szCs w:val="20"/>
              </w:rPr>
            </w:pPr>
            <w:r w:rsidRPr="00596BE6">
              <w:rPr>
                <w:rFonts w:cs="Open Sans"/>
                <w:color w:val="000000"/>
                <w:sz w:val="20"/>
                <w:szCs w:val="20"/>
              </w:rPr>
              <w:t>Separation of powers</w:t>
            </w:r>
          </w:p>
          <w:p w14:paraId="1EBD5445" w14:textId="77777777" w:rsidR="00596BE6" w:rsidRPr="00596BE6" w:rsidRDefault="00596BE6" w:rsidP="0025415A">
            <w:pPr>
              <w:pStyle w:val="ListParagraph"/>
              <w:numPr>
                <w:ilvl w:val="0"/>
                <w:numId w:val="34"/>
              </w:numPr>
              <w:rPr>
                <w:rFonts w:cs="Open Sans"/>
                <w:color w:val="000000"/>
                <w:sz w:val="20"/>
                <w:szCs w:val="20"/>
              </w:rPr>
            </w:pPr>
            <w:r w:rsidRPr="00596BE6">
              <w:rPr>
                <w:rFonts w:cs="Open Sans"/>
                <w:color w:val="000000"/>
                <w:sz w:val="20"/>
                <w:szCs w:val="20"/>
              </w:rPr>
              <w:t>Branches of government</w:t>
            </w:r>
          </w:p>
          <w:p w14:paraId="60569E34" w14:textId="77777777" w:rsidR="00596BE6" w:rsidRPr="00596BE6" w:rsidRDefault="00596BE6" w:rsidP="0025415A">
            <w:pPr>
              <w:pStyle w:val="ListParagraph"/>
              <w:numPr>
                <w:ilvl w:val="0"/>
                <w:numId w:val="34"/>
              </w:numPr>
              <w:rPr>
                <w:rFonts w:cs="Open Sans"/>
                <w:color w:val="000000"/>
                <w:sz w:val="20"/>
                <w:szCs w:val="20"/>
              </w:rPr>
            </w:pPr>
            <w:r w:rsidRPr="00596BE6">
              <w:rPr>
                <w:rFonts w:cs="Open Sans"/>
                <w:color w:val="000000"/>
                <w:sz w:val="20"/>
                <w:szCs w:val="20"/>
              </w:rPr>
              <w:t>Checks and balances</w:t>
            </w:r>
          </w:p>
          <w:p w14:paraId="76000CA3" w14:textId="77777777" w:rsidR="00596BE6" w:rsidRPr="00596BE6" w:rsidRDefault="00596BE6" w:rsidP="0025415A">
            <w:pPr>
              <w:pStyle w:val="ListParagraph"/>
              <w:numPr>
                <w:ilvl w:val="0"/>
                <w:numId w:val="34"/>
              </w:numPr>
              <w:rPr>
                <w:rFonts w:cs="Open Sans"/>
                <w:color w:val="000000"/>
                <w:sz w:val="20"/>
                <w:szCs w:val="20"/>
              </w:rPr>
            </w:pPr>
            <w:r w:rsidRPr="00596BE6">
              <w:rPr>
                <w:rFonts w:cs="Open Sans"/>
                <w:color w:val="000000"/>
                <w:sz w:val="20"/>
                <w:szCs w:val="20"/>
              </w:rPr>
              <w:t>Recognition and protection of individual rights (in the 1st Amendment)</w:t>
            </w:r>
          </w:p>
        </w:tc>
        <w:tc>
          <w:tcPr>
            <w:tcW w:w="198" w:type="pct"/>
            <w:tcBorders>
              <w:left w:val="single" w:sz="12" w:space="0" w:color="auto"/>
            </w:tcBorders>
          </w:tcPr>
          <w:p w14:paraId="7AF1C658" w14:textId="1BABD149" w:rsidR="00596BE6" w:rsidRPr="00E86DC6" w:rsidRDefault="0091666B" w:rsidP="0025415A">
            <w:pPr>
              <w:jc w:val="center"/>
              <w:rPr>
                <w:rFonts w:cs="Open Sans"/>
                <w:sz w:val="20"/>
                <w:szCs w:val="20"/>
              </w:rPr>
            </w:pPr>
            <w:r>
              <w:rPr>
                <w:rFonts w:cs="Open Sans"/>
                <w:sz w:val="20"/>
                <w:szCs w:val="20"/>
              </w:rPr>
              <w:t>X</w:t>
            </w:r>
          </w:p>
        </w:tc>
        <w:tc>
          <w:tcPr>
            <w:tcW w:w="222" w:type="pct"/>
          </w:tcPr>
          <w:p w14:paraId="285304FF" w14:textId="77777777" w:rsidR="00596BE6" w:rsidRPr="00E86DC6" w:rsidRDefault="00596BE6" w:rsidP="0025415A">
            <w:pPr>
              <w:jc w:val="center"/>
              <w:rPr>
                <w:rFonts w:cs="Open Sans"/>
                <w:sz w:val="20"/>
                <w:szCs w:val="20"/>
              </w:rPr>
            </w:pPr>
          </w:p>
        </w:tc>
        <w:tc>
          <w:tcPr>
            <w:tcW w:w="1767" w:type="pct"/>
          </w:tcPr>
          <w:p w14:paraId="13F37B30" w14:textId="6A948956" w:rsidR="00596BE6" w:rsidRPr="00E86DC6" w:rsidRDefault="00976C84" w:rsidP="0025415A">
            <w:pPr>
              <w:rPr>
                <w:rFonts w:cs="Open Sans"/>
                <w:sz w:val="20"/>
                <w:szCs w:val="20"/>
              </w:rPr>
            </w:pPr>
            <w:r>
              <w:rPr>
                <w:rFonts w:cs="Open Sans"/>
                <w:sz w:val="20"/>
                <w:szCs w:val="20"/>
              </w:rPr>
              <w:t>SE Week 11, p.1-4</w:t>
            </w:r>
          </w:p>
        </w:tc>
      </w:tr>
      <w:tr w:rsidR="00596BE6" w:rsidRPr="00E86DC6" w14:paraId="6ACB1A6A" w14:textId="77777777" w:rsidTr="0025415A">
        <w:trPr>
          <w:cantSplit/>
          <w:trHeight w:val="1080"/>
          <w:jc w:val="center"/>
        </w:trPr>
        <w:tc>
          <w:tcPr>
            <w:tcW w:w="5000" w:type="pct"/>
            <w:gridSpan w:val="5"/>
            <w:vAlign w:val="center"/>
          </w:tcPr>
          <w:p w14:paraId="17C05839" w14:textId="77777777" w:rsidR="00596BE6" w:rsidRDefault="00596BE6" w:rsidP="0025415A">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r>
              <w:rPr>
                <w:rFonts w:cs="Open Sans"/>
                <w:i/>
                <w:sz w:val="20"/>
                <w:szCs w:val="20"/>
                <w:highlight w:val="yellow"/>
              </w:rPr>
              <w:t>:</w:t>
            </w:r>
          </w:p>
          <w:p w14:paraId="490548EA" w14:textId="77777777" w:rsidR="00596BE6" w:rsidRPr="00E86DC6" w:rsidRDefault="00596BE6" w:rsidP="0025415A">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tc>
      </w:tr>
    </w:tbl>
    <w:p w14:paraId="19CD4E83" w14:textId="77777777" w:rsidR="00596BE6" w:rsidRDefault="00596BE6">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1151"/>
        <w:gridCol w:w="3547"/>
        <w:gridCol w:w="3547"/>
        <w:gridCol w:w="642"/>
        <w:gridCol w:w="642"/>
        <w:gridCol w:w="5191"/>
      </w:tblGrid>
      <w:tr w:rsidR="00596BE6" w:rsidRPr="00E86DC6" w14:paraId="7C8F293D" w14:textId="77777777" w:rsidTr="0025415A">
        <w:trPr>
          <w:cantSplit/>
          <w:jc w:val="center"/>
        </w:trPr>
        <w:tc>
          <w:tcPr>
            <w:tcW w:w="2813" w:type="pct"/>
            <w:gridSpan w:val="3"/>
            <w:tcBorders>
              <w:right w:val="single" w:sz="12" w:space="0" w:color="auto"/>
            </w:tcBorders>
            <w:shd w:val="clear" w:color="auto" w:fill="D9D9D9" w:themeFill="background1" w:themeFillShade="D9"/>
            <w:vAlign w:val="center"/>
          </w:tcPr>
          <w:p w14:paraId="5E6F66F0" w14:textId="77777777" w:rsidR="00596BE6" w:rsidRPr="00217ECE" w:rsidRDefault="00596BE6" w:rsidP="0025415A">
            <w:pPr>
              <w:rPr>
                <w:rFonts w:cs="Open Sans"/>
                <w:b/>
                <w:sz w:val="20"/>
                <w:szCs w:val="20"/>
              </w:rPr>
            </w:pPr>
            <w:r w:rsidRPr="00596BE6">
              <w:rPr>
                <w:rFonts w:cs="Open Sans"/>
                <w:b/>
                <w:sz w:val="20"/>
                <w:szCs w:val="20"/>
              </w:rPr>
              <w:t>Building the New Nation (1790-1830)</w:t>
            </w:r>
          </w:p>
        </w:tc>
        <w:tc>
          <w:tcPr>
            <w:tcW w:w="198" w:type="pct"/>
            <w:tcBorders>
              <w:left w:val="single" w:sz="12" w:space="0" w:color="auto"/>
            </w:tcBorders>
            <w:shd w:val="clear" w:color="auto" w:fill="D9D9D9" w:themeFill="background1" w:themeFillShade="D9"/>
          </w:tcPr>
          <w:p w14:paraId="72CCE8EA" w14:textId="77777777" w:rsidR="00596BE6" w:rsidRPr="00E86DC6" w:rsidRDefault="00596BE6" w:rsidP="0025415A">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3A105025" w14:textId="77777777" w:rsidR="00596BE6" w:rsidRPr="00E86DC6" w:rsidRDefault="00596BE6" w:rsidP="0025415A">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1EDF6E17" w14:textId="77777777" w:rsidR="00596BE6" w:rsidRPr="00E86DC6" w:rsidRDefault="00596BE6" w:rsidP="0025415A">
            <w:pPr>
              <w:rPr>
                <w:rFonts w:cs="Open Sans"/>
                <w:b/>
                <w:sz w:val="20"/>
                <w:szCs w:val="20"/>
              </w:rPr>
            </w:pPr>
            <w:r w:rsidRPr="00E86DC6">
              <w:rPr>
                <w:rFonts w:cs="Open Sans"/>
                <w:b/>
                <w:sz w:val="20"/>
                <w:szCs w:val="20"/>
              </w:rPr>
              <w:t>Evidence (e.g., page numbers and/or examples of inclusion)</w:t>
            </w:r>
          </w:p>
        </w:tc>
      </w:tr>
      <w:tr w:rsidR="00596BE6" w:rsidRPr="00E86DC6" w14:paraId="64360310" w14:textId="77777777" w:rsidTr="0025415A">
        <w:trPr>
          <w:cantSplit/>
          <w:jc w:val="center"/>
        </w:trPr>
        <w:tc>
          <w:tcPr>
            <w:tcW w:w="395" w:type="pct"/>
            <w:tcBorders>
              <w:right w:val="single" w:sz="4" w:space="0" w:color="auto"/>
            </w:tcBorders>
            <w:shd w:val="clear" w:color="auto" w:fill="F2F2F2" w:themeFill="background1" w:themeFillShade="F2"/>
            <w:vAlign w:val="center"/>
          </w:tcPr>
          <w:p w14:paraId="1B2E14E7" w14:textId="77777777" w:rsidR="00596BE6" w:rsidRPr="00200589" w:rsidRDefault="00596BE6" w:rsidP="0025415A">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51E4B29D" w14:textId="77777777" w:rsidR="00596BE6" w:rsidRPr="00200589" w:rsidRDefault="00596BE6" w:rsidP="0025415A">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DA522ED" w14:textId="77777777" w:rsidR="00596BE6" w:rsidRPr="00E86DC6" w:rsidRDefault="00596BE6" w:rsidP="0025415A">
            <w:pPr>
              <w:jc w:val="center"/>
              <w:rPr>
                <w:rFonts w:cs="Open Sans"/>
                <w:b/>
                <w:sz w:val="20"/>
                <w:szCs w:val="20"/>
              </w:rPr>
            </w:pPr>
          </w:p>
        </w:tc>
        <w:tc>
          <w:tcPr>
            <w:tcW w:w="222" w:type="pct"/>
            <w:shd w:val="clear" w:color="auto" w:fill="F2F2F2" w:themeFill="background1" w:themeFillShade="F2"/>
            <w:vAlign w:val="center"/>
          </w:tcPr>
          <w:p w14:paraId="5339BB88" w14:textId="77777777" w:rsidR="00596BE6" w:rsidRPr="00E86DC6" w:rsidRDefault="00596BE6" w:rsidP="0025415A">
            <w:pPr>
              <w:jc w:val="center"/>
              <w:rPr>
                <w:rFonts w:cs="Open Sans"/>
                <w:b/>
                <w:sz w:val="20"/>
                <w:szCs w:val="20"/>
              </w:rPr>
            </w:pPr>
          </w:p>
        </w:tc>
        <w:tc>
          <w:tcPr>
            <w:tcW w:w="1767" w:type="pct"/>
            <w:shd w:val="clear" w:color="auto" w:fill="F2F2F2" w:themeFill="background1" w:themeFillShade="F2"/>
            <w:vAlign w:val="center"/>
          </w:tcPr>
          <w:p w14:paraId="68DC3DA6" w14:textId="77777777" w:rsidR="00596BE6" w:rsidRPr="00E86DC6" w:rsidRDefault="00596BE6" w:rsidP="0025415A">
            <w:pPr>
              <w:jc w:val="center"/>
              <w:rPr>
                <w:rFonts w:cs="Open Sans"/>
                <w:b/>
                <w:sz w:val="20"/>
                <w:szCs w:val="20"/>
              </w:rPr>
            </w:pPr>
          </w:p>
        </w:tc>
      </w:tr>
      <w:tr w:rsidR="00596BE6" w:rsidRPr="00E86DC6" w14:paraId="68F1DC70" w14:textId="77777777" w:rsidTr="0025415A">
        <w:trPr>
          <w:cantSplit/>
          <w:trHeight w:val="1090"/>
          <w:jc w:val="center"/>
        </w:trPr>
        <w:tc>
          <w:tcPr>
            <w:tcW w:w="395" w:type="pct"/>
            <w:vAlign w:val="center"/>
          </w:tcPr>
          <w:p w14:paraId="07205D06" w14:textId="77777777" w:rsidR="00596BE6" w:rsidRPr="00200589" w:rsidRDefault="00596BE6" w:rsidP="0025415A">
            <w:pPr>
              <w:ind w:left="-120" w:right="-46"/>
              <w:jc w:val="center"/>
              <w:rPr>
                <w:rFonts w:cs="Open Sans"/>
                <w:color w:val="000000"/>
                <w:sz w:val="20"/>
                <w:szCs w:val="20"/>
              </w:rPr>
            </w:pPr>
            <w:r>
              <w:rPr>
                <w:rFonts w:cs="Open Sans"/>
                <w:color w:val="000000"/>
                <w:sz w:val="20"/>
                <w:szCs w:val="20"/>
              </w:rPr>
              <w:t>4.15</w:t>
            </w:r>
          </w:p>
        </w:tc>
        <w:tc>
          <w:tcPr>
            <w:tcW w:w="2418" w:type="pct"/>
            <w:gridSpan w:val="2"/>
            <w:tcBorders>
              <w:right w:val="single" w:sz="12" w:space="0" w:color="auto"/>
            </w:tcBorders>
            <w:vAlign w:val="center"/>
          </w:tcPr>
          <w:p w14:paraId="7F9D6B58" w14:textId="77777777" w:rsidR="00596BE6" w:rsidRPr="00200589" w:rsidRDefault="00596BE6" w:rsidP="0025415A">
            <w:pPr>
              <w:ind w:left="-39"/>
              <w:rPr>
                <w:rFonts w:cs="Open Sans"/>
                <w:color w:val="000000"/>
                <w:sz w:val="20"/>
                <w:szCs w:val="20"/>
              </w:rPr>
            </w:pPr>
            <w:r w:rsidRPr="00596BE6">
              <w:rPr>
                <w:rFonts w:cs="Open Sans"/>
                <w:color w:val="000000"/>
                <w:sz w:val="20"/>
                <w:szCs w:val="20"/>
              </w:rPr>
              <w:t>Examine the legacy and significance of the presidency of George Washington, including: the creation of cabinet member positions, two-party split, and the push for a strong central government.</w:t>
            </w:r>
          </w:p>
        </w:tc>
        <w:tc>
          <w:tcPr>
            <w:tcW w:w="198" w:type="pct"/>
            <w:tcBorders>
              <w:left w:val="single" w:sz="12" w:space="0" w:color="auto"/>
            </w:tcBorders>
          </w:tcPr>
          <w:p w14:paraId="552C09B3" w14:textId="79AD7B98" w:rsidR="00596BE6" w:rsidRPr="00E86DC6" w:rsidRDefault="0091666B" w:rsidP="0025415A">
            <w:pPr>
              <w:jc w:val="center"/>
              <w:rPr>
                <w:rFonts w:cs="Open Sans"/>
                <w:sz w:val="20"/>
                <w:szCs w:val="20"/>
              </w:rPr>
            </w:pPr>
            <w:r>
              <w:rPr>
                <w:rFonts w:cs="Open Sans"/>
                <w:sz w:val="20"/>
                <w:szCs w:val="20"/>
              </w:rPr>
              <w:t>X</w:t>
            </w:r>
          </w:p>
        </w:tc>
        <w:tc>
          <w:tcPr>
            <w:tcW w:w="222" w:type="pct"/>
          </w:tcPr>
          <w:p w14:paraId="157D0640" w14:textId="77777777" w:rsidR="00596BE6" w:rsidRPr="00E86DC6" w:rsidRDefault="00596BE6" w:rsidP="0025415A">
            <w:pPr>
              <w:jc w:val="center"/>
              <w:rPr>
                <w:rFonts w:cs="Open Sans"/>
                <w:sz w:val="20"/>
                <w:szCs w:val="20"/>
              </w:rPr>
            </w:pPr>
          </w:p>
        </w:tc>
        <w:tc>
          <w:tcPr>
            <w:tcW w:w="1767" w:type="pct"/>
          </w:tcPr>
          <w:p w14:paraId="78658024" w14:textId="5F6598B5" w:rsidR="00596BE6" w:rsidRPr="00E86DC6" w:rsidRDefault="00976C84" w:rsidP="0025415A">
            <w:pPr>
              <w:rPr>
                <w:rFonts w:cs="Open Sans"/>
                <w:sz w:val="20"/>
                <w:szCs w:val="20"/>
              </w:rPr>
            </w:pPr>
            <w:r>
              <w:rPr>
                <w:rFonts w:cs="Open Sans"/>
                <w:sz w:val="20"/>
                <w:szCs w:val="20"/>
              </w:rPr>
              <w:t>SE Week 12, p. 1-4</w:t>
            </w:r>
          </w:p>
        </w:tc>
      </w:tr>
      <w:tr w:rsidR="00596BE6" w:rsidRPr="00E86DC6" w14:paraId="6F4106D8" w14:textId="77777777" w:rsidTr="0025415A">
        <w:trPr>
          <w:cantSplit/>
          <w:trHeight w:val="1080"/>
          <w:jc w:val="center"/>
        </w:trPr>
        <w:tc>
          <w:tcPr>
            <w:tcW w:w="395" w:type="pct"/>
            <w:vAlign w:val="center"/>
          </w:tcPr>
          <w:p w14:paraId="21A29C2A" w14:textId="77777777" w:rsidR="00596BE6" w:rsidRPr="00E86DC6" w:rsidRDefault="00596BE6" w:rsidP="0025415A">
            <w:pPr>
              <w:autoSpaceDE w:val="0"/>
              <w:autoSpaceDN w:val="0"/>
              <w:adjustRightInd w:val="0"/>
              <w:ind w:left="-30" w:right="-46"/>
              <w:jc w:val="center"/>
              <w:rPr>
                <w:rFonts w:cs="Open Sans"/>
                <w:sz w:val="20"/>
                <w:szCs w:val="20"/>
              </w:rPr>
            </w:pPr>
            <w:r>
              <w:rPr>
                <w:rFonts w:cs="Open Sans"/>
                <w:sz w:val="20"/>
                <w:szCs w:val="20"/>
              </w:rPr>
              <w:t>4.16</w:t>
            </w:r>
          </w:p>
        </w:tc>
        <w:tc>
          <w:tcPr>
            <w:tcW w:w="2418" w:type="pct"/>
            <w:gridSpan w:val="2"/>
            <w:tcBorders>
              <w:right w:val="single" w:sz="12" w:space="0" w:color="auto"/>
            </w:tcBorders>
            <w:vAlign w:val="center"/>
          </w:tcPr>
          <w:p w14:paraId="764DCB2D" w14:textId="77777777" w:rsidR="00596BE6" w:rsidRPr="00E86DC6" w:rsidRDefault="00596BE6" w:rsidP="0025415A">
            <w:pPr>
              <w:autoSpaceDE w:val="0"/>
              <w:autoSpaceDN w:val="0"/>
              <w:adjustRightInd w:val="0"/>
              <w:ind w:left="-39" w:right="-54"/>
              <w:rPr>
                <w:rFonts w:cs="Open Sans"/>
                <w:sz w:val="20"/>
                <w:szCs w:val="20"/>
              </w:rPr>
            </w:pPr>
            <w:r w:rsidRPr="00596BE6">
              <w:rPr>
                <w:rFonts w:cs="Open Sans"/>
                <w:sz w:val="20"/>
                <w:szCs w:val="20"/>
              </w:rPr>
              <w:t>Map the exploration of the Louisiana Territory, and describe the events, struggles, and successes of the purchase, including the significance of: Meriwether Lewis, William Clark, and Sacagawea.</w:t>
            </w:r>
          </w:p>
        </w:tc>
        <w:tc>
          <w:tcPr>
            <w:tcW w:w="198" w:type="pct"/>
            <w:tcBorders>
              <w:left w:val="single" w:sz="12" w:space="0" w:color="auto"/>
            </w:tcBorders>
          </w:tcPr>
          <w:p w14:paraId="217867F9" w14:textId="2979D5AC" w:rsidR="00596BE6" w:rsidRPr="00E86DC6" w:rsidRDefault="0091666B" w:rsidP="0025415A">
            <w:pPr>
              <w:jc w:val="center"/>
              <w:rPr>
                <w:rFonts w:cs="Open Sans"/>
                <w:sz w:val="20"/>
                <w:szCs w:val="20"/>
              </w:rPr>
            </w:pPr>
            <w:r>
              <w:rPr>
                <w:rFonts w:cs="Open Sans"/>
                <w:sz w:val="20"/>
                <w:szCs w:val="20"/>
              </w:rPr>
              <w:t>X</w:t>
            </w:r>
          </w:p>
        </w:tc>
        <w:tc>
          <w:tcPr>
            <w:tcW w:w="222" w:type="pct"/>
          </w:tcPr>
          <w:p w14:paraId="23398138" w14:textId="77777777" w:rsidR="00596BE6" w:rsidRPr="00E86DC6" w:rsidRDefault="00596BE6" w:rsidP="0025415A">
            <w:pPr>
              <w:jc w:val="center"/>
              <w:rPr>
                <w:rFonts w:cs="Open Sans"/>
                <w:sz w:val="20"/>
                <w:szCs w:val="20"/>
              </w:rPr>
            </w:pPr>
          </w:p>
        </w:tc>
        <w:tc>
          <w:tcPr>
            <w:tcW w:w="1767" w:type="pct"/>
          </w:tcPr>
          <w:p w14:paraId="701EF8F0" w14:textId="57A04A3E" w:rsidR="00596BE6" w:rsidRPr="00E86DC6" w:rsidRDefault="00976C84" w:rsidP="0025415A">
            <w:pPr>
              <w:rPr>
                <w:rFonts w:cs="Open Sans"/>
                <w:sz w:val="20"/>
                <w:szCs w:val="20"/>
              </w:rPr>
            </w:pPr>
            <w:r>
              <w:rPr>
                <w:rFonts w:cs="Open Sans"/>
                <w:sz w:val="20"/>
                <w:szCs w:val="20"/>
              </w:rPr>
              <w:t>SE Week 13, p. 1-4</w:t>
            </w:r>
          </w:p>
        </w:tc>
      </w:tr>
      <w:tr w:rsidR="00596BE6" w:rsidRPr="00E86DC6" w14:paraId="146C51AE" w14:textId="77777777" w:rsidTr="0025415A">
        <w:trPr>
          <w:cantSplit/>
          <w:trHeight w:val="540"/>
          <w:jc w:val="center"/>
        </w:trPr>
        <w:tc>
          <w:tcPr>
            <w:tcW w:w="395" w:type="pct"/>
            <w:vMerge w:val="restart"/>
            <w:vAlign w:val="center"/>
          </w:tcPr>
          <w:p w14:paraId="2CB08FD2" w14:textId="77777777" w:rsidR="00596BE6" w:rsidRDefault="00596BE6" w:rsidP="0025415A">
            <w:pPr>
              <w:autoSpaceDE w:val="0"/>
              <w:autoSpaceDN w:val="0"/>
              <w:adjustRightInd w:val="0"/>
              <w:ind w:left="-30" w:right="-46"/>
              <w:jc w:val="center"/>
              <w:rPr>
                <w:rFonts w:cs="Open Sans"/>
                <w:sz w:val="20"/>
                <w:szCs w:val="20"/>
              </w:rPr>
            </w:pPr>
            <w:r>
              <w:rPr>
                <w:rFonts w:cs="Open Sans"/>
                <w:sz w:val="20"/>
                <w:szCs w:val="20"/>
              </w:rPr>
              <w:t>4.17</w:t>
            </w:r>
          </w:p>
        </w:tc>
        <w:tc>
          <w:tcPr>
            <w:tcW w:w="2418" w:type="pct"/>
            <w:gridSpan w:val="2"/>
            <w:tcBorders>
              <w:right w:val="single" w:sz="12" w:space="0" w:color="auto"/>
            </w:tcBorders>
            <w:vAlign w:val="center"/>
          </w:tcPr>
          <w:p w14:paraId="0C8A2ECE" w14:textId="77777777" w:rsidR="00596BE6" w:rsidRPr="00E86DC6" w:rsidRDefault="00596BE6" w:rsidP="0025415A">
            <w:pPr>
              <w:autoSpaceDE w:val="0"/>
              <w:autoSpaceDN w:val="0"/>
              <w:adjustRightInd w:val="0"/>
              <w:ind w:left="-39" w:right="-54"/>
              <w:rPr>
                <w:rFonts w:cs="Open Sans"/>
                <w:sz w:val="20"/>
                <w:szCs w:val="20"/>
              </w:rPr>
            </w:pPr>
            <w:r w:rsidRPr="00596BE6">
              <w:rPr>
                <w:rFonts w:cs="Open Sans"/>
                <w:sz w:val="20"/>
                <w:szCs w:val="20"/>
              </w:rPr>
              <w:t xml:space="preserve">Identify major causes, events, and key people of the War of 1812, including:  </w:t>
            </w:r>
          </w:p>
        </w:tc>
        <w:tc>
          <w:tcPr>
            <w:tcW w:w="198" w:type="pct"/>
            <w:vMerge w:val="restart"/>
            <w:tcBorders>
              <w:left w:val="single" w:sz="12" w:space="0" w:color="auto"/>
            </w:tcBorders>
          </w:tcPr>
          <w:p w14:paraId="2C323B33" w14:textId="1E8BE434" w:rsidR="00596BE6" w:rsidRPr="00E86DC6" w:rsidRDefault="0091666B" w:rsidP="0025415A">
            <w:pPr>
              <w:jc w:val="center"/>
              <w:rPr>
                <w:rFonts w:cs="Open Sans"/>
                <w:sz w:val="20"/>
                <w:szCs w:val="20"/>
              </w:rPr>
            </w:pPr>
            <w:r>
              <w:rPr>
                <w:rFonts w:cs="Open Sans"/>
                <w:sz w:val="20"/>
                <w:szCs w:val="20"/>
              </w:rPr>
              <w:t>X</w:t>
            </w:r>
          </w:p>
        </w:tc>
        <w:tc>
          <w:tcPr>
            <w:tcW w:w="222" w:type="pct"/>
            <w:vMerge w:val="restart"/>
          </w:tcPr>
          <w:p w14:paraId="1E15ED5E" w14:textId="77777777" w:rsidR="00596BE6" w:rsidRPr="00E86DC6" w:rsidRDefault="00596BE6" w:rsidP="0025415A">
            <w:pPr>
              <w:jc w:val="center"/>
              <w:rPr>
                <w:rFonts w:cs="Open Sans"/>
                <w:sz w:val="20"/>
                <w:szCs w:val="20"/>
              </w:rPr>
            </w:pPr>
          </w:p>
        </w:tc>
        <w:tc>
          <w:tcPr>
            <w:tcW w:w="1767" w:type="pct"/>
            <w:vMerge w:val="restart"/>
          </w:tcPr>
          <w:p w14:paraId="4A4000D2" w14:textId="61C5BC30" w:rsidR="00596BE6" w:rsidRPr="00E86DC6" w:rsidRDefault="00976C84" w:rsidP="0025415A">
            <w:pPr>
              <w:rPr>
                <w:rFonts w:cs="Open Sans"/>
                <w:sz w:val="20"/>
                <w:szCs w:val="20"/>
              </w:rPr>
            </w:pPr>
            <w:r>
              <w:rPr>
                <w:rFonts w:cs="Open Sans"/>
                <w:sz w:val="20"/>
                <w:szCs w:val="20"/>
              </w:rPr>
              <w:t>SE Week 14, p. 1-4</w:t>
            </w:r>
          </w:p>
        </w:tc>
      </w:tr>
      <w:tr w:rsidR="00596BE6" w:rsidRPr="00E86DC6" w14:paraId="4BD9AD37" w14:textId="77777777" w:rsidTr="0025415A">
        <w:trPr>
          <w:cantSplit/>
          <w:trHeight w:val="540"/>
          <w:jc w:val="center"/>
        </w:trPr>
        <w:tc>
          <w:tcPr>
            <w:tcW w:w="395" w:type="pct"/>
            <w:vMerge/>
            <w:vAlign w:val="center"/>
          </w:tcPr>
          <w:p w14:paraId="1A864E70" w14:textId="77777777" w:rsidR="00596BE6" w:rsidRDefault="00596BE6" w:rsidP="0025415A">
            <w:pPr>
              <w:autoSpaceDE w:val="0"/>
              <w:autoSpaceDN w:val="0"/>
              <w:adjustRightInd w:val="0"/>
              <w:ind w:left="-30" w:right="-46"/>
              <w:jc w:val="center"/>
              <w:rPr>
                <w:rFonts w:cs="Open Sans"/>
                <w:sz w:val="20"/>
                <w:szCs w:val="20"/>
              </w:rPr>
            </w:pPr>
          </w:p>
        </w:tc>
        <w:tc>
          <w:tcPr>
            <w:tcW w:w="1209" w:type="pct"/>
            <w:tcBorders>
              <w:right w:val="single" w:sz="12" w:space="0" w:color="auto"/>
            </w:tcBorders>
            <w:vAlign w:val="center"/>
          </w:tcPr>
          <w:p w14:paraId="2D7BEA71" w14:textId="77777777" w:rsidR="00596BE6" w:rsidRPr="00596BE6" w:rsidRDefault="00596BE6" w:rsidP="0025415A">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 xml:space="preserve">Trade restrictions </w:t>
            </w:r>
          </w:p>
          <w:p w14:paraId="05DDBD08" w14:textId="77777777" w:rsidR="00596BE6" w:rsidRPr="00596BE6" w:rsidRDefault="00596BE6" w:rsidP="0025415A">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Impressment</w:t>
            </w:r>
          </w:p>
          <w:p w14:paraId="26A9966D" w14:textId="77777777" w:rsidR="00596BE6" w:rsidRPr="00596BE6" w:rsidRDefault="00596BE6" w:rsidP="0025415A">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Battle of New Orleans</w:t>
            </w:r>
          </w:p>
        </w:tc>
        <w:tc>
          <w:tcPr>
            <w:tcW w:w="1209" w:type="pct"/>
            <w:tcBorders>
              <w:right w:val="single" w:sz="12" w:space="0" w:color="auto"/>
            </w:tcBorders>
            <w:vAlign w:val="center"/>
          </w:tcPr>
          <w:p w14:paraId="52FCA81E" w14:textId="77777777" w:rsidR="00596BE6" w:rsidRPr="00596BE6" w:rsidRDefault="00596BE6" w:rsidP="0025415A">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Burning of Washington, D.C.</w:t>
            </w:r>
          </w:p>
          <w:p w14:paraId="41CA5C8B" w14:textId="77777777" w:rsidR="00596BE6" w:rsidRPr="00596BE6" w:rsidRDefault="00596BE6" w:rsidP="0025415A">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Francis Scott Key</w:t>
            </w:r>
          </w:p>
          <w:p w14:paraId="0B4D0B94" w14:textId="77777777" w:rsidR="00596BE6" w:rsidRPr="00596BE6" w:rsidRDefault="00596BE6" w:rsidP="0025415A">
            <w:pPr>
              <w:pStyle w:val="ListParagraph"/>
              <w:numPr>
                <w:ilvl w:val="0"/>
                <w:numId w:val="35"/>
              </w:numPr>
              <w:autoSpaceDE w:val="0"/>
              <w:autoSpaceDN w:val="0"/>
              <w:adjustRightInd w:val="0"/>
              <w:ind w:right="-54"/>
              <w:rPr>
                <w:rFonts w:cs="Open Sans"/>
                <w:sz w:val="20"/>
                <w:szCs w:val="20"/>
              </w:rPr>
            </w:pPr>
            <w:r w:rsidRPr="00596BE6">
              <w:rPr>
                <w:rFonts w:cs="Open Sans"/>
                <w:sz w:val="20"/>
                <w:szCs w:val="20"/>
              </w:rPr>
              <w:t>Andrew Jackson</w:t>
            </w:r>
          </w:p>
        </w:tc>
        <w:tc>
          <w:tcPr>
            <w:tcW w:w="198" w:type="pct"/>
            <w:vMerge/>
            <w:tcBorders>
              <w:left w:val="single" w:sz="12" w:space="0" w:color="auto"/>
            </w:tcBorders>
          </w:tcPr>
          <w:p w14:paraId="25C1E065" w14:textId="77777777" w:rsidR="00596BE6" w:rsidRPr="00E86DC6" w:rsidRDefault="00596BE6" w:rsidP="0025415A">
            <w:pPr>
              <w:jc w:val="center"/>
              <w:rPr>
                <w:rFonts w:cs="Open Sans"/>
                <w:sz w:val="20"/>
                <w:szCs w:val="20"/>
              </w:rPr>
            </w:pPr>
          </w:p>
        </w:tc>
        <w:tc>
          <w:tcPr>
            <w:tcW w:w="222" w:type="pct"/>
            <w:vMerge/>
          </w:tcPr>
          <w:p w14:paraId="19CA3BF0" w14:textId="77777777" w:rsidR="00596BE6" w:rsidRPr="00E86DC6" w:rsidRDefault="00596BE6" w:rsidP="0025415A">
            <w:pPr>
              <w:jc w:val="center"/>
              <w:rPr>
                <w:rFonts w:cs="Open Sans"/>
                <w:sz w:val="20"/>
                <w:szCs w:val="20"/>
              </w:rPr>
            </w:pPr>
          </w:p>
        </w:tc>
        <w:tc>
          <w:tcPr>
            <w:tcW w:w="1767" w:type="pct"/>
            <w:vMerge/>
          </w:tcPr>
          <w:p w14:paraId="7E6A3755" w14:textId="77777777" w:rsidR="00596BE6" w:rsidRPr="00E86DC6" w:rsidRDefault="00596BE6" w:rsidP="0025415A">
            <w:pPr>
              <w:rPr>
                <w:rFonts w:cs="Open Sans"/>
                <w:sz w:val="20"/>
                <w:szCs w:val="20"/>
              </w:rPr>
            </w:pPr>
          </w:p>
        </w:tc>
      </w:tr>
      <w:tr w:rsidR="00596BE6" w:rsidRPr="00E86DC6" w14:paraId="277ACC29" w14:textId="77777777" w:rsidTr="0025415A">
        <w:trPr>
          <w:cantSplit/>
          <w:trHeight w:val="1080"/>
          <w:jc w:val="center"/>
        </w:trPr>
        <w:tc>
          <w:tcPr>
            <w:tcW w:w="395" w:type="pct"/>
            <w:vAlign w:val="center"/>
          </w:tcPr>
          <w:p w14:paraId="78D70233" w14:textId="77777777" w:rsidR="00596BE6" w:rsidRDefault="00596BE6" w:rsidP="0025415A">
            <w:pPr>
              <w:autoSpaceDE w:val="0"/>
              <w:autoSpaceDN w:val="0"/>
              <w:adjustRightInd w:val="0"/>
              <w:ind w:left="-30" w:right="-46"/>
              <w:jc w:val="center"/>
              <w:rPr>
                <w:rFonts w:cs="Open Sans"/>
                <w:sz w:val="20"/>
                <w:szCs w:val="20"/>
              </w:rPr>
            </w:pPr>
            <w:r>
              <w:rPr>
                <w:rFonts w:cs="Open Sans"/>
                <w:sz w:val="20"/>
                <w:szCs w:val="20"/>
              </w:rPr>
              <w:t>4.18</w:t>
            </w:r>
          </w:p>
        </w:tc>
        <w:tc>
          <w:tcPr>
            <w:tcW w:w="2418" w:type="pct"/>
            <w:gridSpan w:val="2"/>
            <w:tcBorders>
              <w:right w:val="single" w:sz="12" w:space="0" w:color="auto"/>
            </w:tcBorders>
            <w:vAlign w:val="center"/>
          </w:tcPr>
          <w:p w14:paraId="6B7C5BF4" w14:textId="77777777" w:rsidR="00596BE6" w:rsidRPr="00200589" w:rsidRDefault="00596BE6" w:rsidP="0025415A">
            <w:pPr>
              <w:autoSpaceDE w:val="0"/>
              <w:autoSpaceDN w:val="0"/>
              <w:adjustRightInd w:val="0"/>
              <w:rPr>
                <w:rFonts w:cs="Open Sans"/>
                <w:sz w:val="20"/>
                <w:szCs w:val="20"/>
              </w:rPr>
            </w:pPr>
            <w:r w:rsidRPr="00596BE6">
              <w:rPr>
                <w:rFonts w:cs="Open Sans"/>
                <w:sz w:val="20"/>
                <w:szCs w:val="20"/>
              </w:rPr>
              <w:t>Analyze the impact of Andrew Jackson’s presidency, including: the Indian Removal Act, Trail of Tears, and preservation of the union.</w:t>
            </w:r>
          </w:p>
        </w:tc>
        <w:tc>
          <w:tcPr>
            <w:tcW w:w="198" w:type="pct"/>
            <w:tcBorders>
              <w:left w:val="single" w:sz="12" w:space="0" w:color="auto"/>
            </w:tcBorders>
          </w:tcPr>
          <w:p w14:paraId="1CE0A28B" w14:textId="5B9B8F9F" w:rsidR="00596BE6" w:rsidRPr="00E86DC6" w:rsidRDefault="0091666B" w:rsidP="0025415A">
            <w:pPr>
              <w:jc w:val="center"/>
              <w:rPr>
                <w:rFonts w:cs="Open Sans"/>
                <w:sz w:val="20"/>
                <w:szCs w:val="20"/>
              </w:rPr>
            </w:pPr>
            <w:r>
              <w:rPr>
                <w:rFonts w:cs="Open Sans"/>
                <w:sz w:val="20"/>
                <w:szCs w:val="20"/>
              </w:rPr>
              <w:t>X</w:t>
            </w:r>
          </w:p>
        </w:tc>
        <w:tc>
          <w:tcPr>
            <w:tcW w:w="222" w:type="pct"/>
          </w:tcPr>
          <w:p w14:paraId="70C86E8F" w14:textId="77777777" w:rsidR="00596BE6" w:rsidRPr="00E86DC6" w:rsidRDefault="00596BE6" w:rsidP="0025415A">
            <w:pPr>
              <w:jc w:val="center"/>
              <w:rPr>
                <w:rFonts w:cs="Open Sans"/>
                <w:sz w:val="20"/>
                <w:szCs w:val="20"/>
              </w:rPr>
            </w:pPr>
          </w:p>
        </w:tc>
        <w:tc>
          <w:tcPr>
            <w:tcW w:w="1767" w:type="pct"/>
          </w:tcPr>
          <w:p w14:paraId="54464967" w14:textId="79D17AF0" w:rsidR="00596BE6" w:rsidRPr="00E86DC6" w:rsidRDefault="00976C84" w:rsidP="0025415A">
            <w:pPr>
              <w:rPr>
                <w:rFonts w:cs="Open Sans"/>
                <w:sz w:val="20"/>
                <w:szCs w:val="20"/>
              </w:rPr>
            </w:pPr>
            <w:r>
              <w:rPr>
                <w:rFonts w:cs="Open Sans"/>
                <w:sz w:val="20"/>
                <w:szCs w:val="20"/>
              </w:rPr>
              <w:t>SE Week 15, p. 1-4</w:t>
            </w:r>
          </w:p>
        </w:tc>
      </w:tr>
      <w:tr w:rsidR="00596BE6" w:rsidRPr="00E86DC6" w14:paraId="48C40D36" w14:textId="77777777" w:rsidTr="0025415A">
        <w:trPr>
          <w:cantSplit/>
          <w:trHeight w:val="1080"/>
          <w:jc w:val="center"/>
        </w:trPr>
        <w:tc>
          <w:tcPr>
            <w:tcW w:w="5000" w:type="pct"/>
            <w:gridSpan w:val="6"/>
            <w:vAlign w:val="center"/>
          </w:tcPr>
          <w:p w14:paraId="2CF70F45" w14:textId="77777777" w:rsidR="00596BE6" w:rsidRPr="00696C58" w:rsidRDefault="00596BE6" w:rsidP="0025415A">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D11A3C2" w14:textId="77777777" w:rsidR="00596BE6" w:rsidRPr="00E86DC6" w:rsidRDefault="00596BE6" w:rsidP="0025415A">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596BE6" w:rsidRPr="00E86DC6" w14:paraId="28C032E9" w14:textId="77777777" w:rsidTr="0025415A">
        <w:trPr>
          <w:cantSplit/>
          <w:jc w:val="center"/>
        </w:trPr>
        <w:tc>
          <w:tcPr>
            <w:tcW w:w="2813" w:type="pct"/>
            <w:gridSpan w:val="3"/>
            <w:tcBorders>
              <w:right w:val="single" w:sz="12" w:space="0" w:color="auto"/>
            </w:tcBorders>
            <w:shd w:val="clear" w:color="auto" w:fill="D9D9D9" w:themeFill="background1" w:themeFillShade="D9"/>
            <w:vAlign w:val="center"/>
          </w:tcPr>
          <w:p w14:paraId="5C7A96C3" w14:textId="5817C15E" w:rsidR="00596BE6" w:rsidRPr="00217ECE" w:rsidRDefault="00596BE6" w:rsidP="0025415A">
            <w:pPr>
              <w:rPr>
                <w:rFonts w:cs="Open Sans"/>
                <w:b/>
                <w:sz w:val="20"/>
                <w:szCs w:val="20"/>
              </w:rPr>
            </w:pPr>
            <w:r w:rsidRPr="00596BE6">
              <w:rPr>
                <w:rFonts w:cs="Open Sans"/>
                <w:b/>
                <w:sz w:val="20"/>
                <w:szCs w:val="20"/>
              </w:rPr>
              <w:t>The Growth of the Republic (1800s-1850)</w:t>
            </w:r>
          </w:p>
        </w:tc>
        <w:tc>
          <w:tcPr>
            <w:tcW w:w="198" w:type="pct"/>
            <w:tcBorders>
              <w:left w:val="single" w:sz="12" w:space="0" w:color="auto"/>
            </w:tcBorders>
            <w:shd w:val="clear" w:color="auto" w:fill="D9D9D9" w:themeFill="background1" w:themeFillShade="D9"/>
          </w:tcPr>
          <w:p w14:paraId="65F6A3DC" w14:textId="77777777" w:rsidR="00596BE6" w:rsidRPr="00E86DC6" w:rsidRDefault="00596BE6" w:rsidP="0025415A">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41F913C7" w14:textId="77777777" w:rsidR="00596BE6" w:rsidRPr="00E86DC6" w:rsidRDefault="00596BE6" w:rsidP="0025415A">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0B787F81" w14:textId="77777777" w:rsidR="00596BE6" w:rsidRPr="00E86DC6" w:rsidRDefault="00596BE6" w:rsidP="0025415A">
            <w:pPr>
              <w:rPr>
                <w:rFonts w:cs="Open Sans"/>
                <w:b/>
                <w:sz w:val="20"/>
                <w:szCs w:val="20"/>
              </w:rPr>
            </w:pPr>
            <w:r w:rsidRPr="00E86DC6">
              <w:rPr>
                <w:rFonts w:cs="Open Sans"/>
                <w:b/>
                <w:sz w:val="20"/>
                <w:szCs w:val="20"/>
              </w:rPr>
              <w:t>Evidence (e.g., page numbers and/or examples of inclusion)</w:t>
            </w:r>
          </w:p>
        </w:tc>
      </w:tr>
      <w:tr w:rsidR="00596BE6" w:rsidRPr="00E86DC6" w14:paraId="37C963C0" w14:textId="77777777" w:rsidTr="0025415A">
        <w:trPr>
          <w:cantSplit/>
          <w:jc w:val="center"/>
        </w:trPr>
        <w:tc>
          <w:tcPr>
            <w:tcW w:w="395" w:type="pct"/>
            <w:tcBorders>
              <w:right w:val="single" w:sz="4" w:space="0" w:color="auto"/>
            </w:tcBorders>
            <w:shd w:val="clear" w:color="auto" w:fill="F2F2F2" w:themeFill="background1" w:themeFillShade="F2"/>
            <w:vAlign w:val="center"/>
          </w:tcPr>
          <w:p w14:paraId="706DCD36" w14:textId="77777777" w:rsidR="00596BE6" w:rsidRPr="00200589" w:rsidRDefault="00596BE6" w:rsidP="0025415A">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3F669624" w14:textId="77777777" w:rsidR="00596BE6" w:rsidRPr="00200589" w:rsidRDefault="00596BE6" w:rsidP="0025415A">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5D9AB0ED" w14:textId="77777777" w:rsidR="00596BE6" w:rsidRPr="00E86DC6" w:rsidRDefault="00596BE6" w:rsidP="0025415A">
            <w:pPr>
              <w:jc w:val="center"/>
              <w:rPr>
                <w:rFonts w:cs="Open Sans"/>
                <w:b/>
                <w:sz w:val="20"/>
                <w:szCs w:val="20"/>
              </w:rPr>
            </w:pPr>
          </w:p>
        </w:tc>
        <w:tc>
          <w:tcPr>
            <w:tcW w:w="222" w:type="pct"/>
            <w:shd w:val="clear" w:color="auto" w:fill="F2F2F2" w:themeFill="background1" w:themeFillShade="F2"/>
            <w:vAlign w:val="center"/>
          </w:tcPr>
          <w:p w14:paraId="128269BD" w14:textId="77777777" w:rsidR="00596BE6" w:rsidRPr="00E86DC6" w:rsidRDefault="00596BE6" w:rsidP="0025415A">
            <w:pPr>
              <w:jc w:val="center"/>
              <w:rPr>
                <w:rFonts w:cs="Open Sans"/>
                <w:b/>
                <w:sz w:val="20"/>
                <w:szCs w:val="20"/>
              </w:rPr>
            </w:pPr>
          </w:p>
        </w:tc>
        <w:tc>
          <w:tcPr>
            <w:tcW w:w="1767" w:type="pct"/>
            <w:shd w:val="clear" w:color="auto" w:fill="F2F2F2" w:themeFill="background1" w:themeFillShade="F2"/>
            <w:vAlign w:val="center"/>
          </w:tcPr>
          <w:p w14:paraId="301F31E1" w14:textId="77777777" w:rsidR="00596BE6" w:rsidRPr="00E86DC6" w:rsidRDefault="00596BE6" w:rsidP="0025415A">
            <w:pPr>
              <w:jc w:val="center"/>
              <w:rPr>
                <w:rFonts w:cs="Open Sans"/>
                <w:b/>
                <w:sz w:val="20"/>
                <w:szCs w:val="20"/>
              </w:rPr>
            </w:pPr>
          </w:p>
        </w:tc>
      </w:tr>
      <w:tr w:rsidR="00596BE6" w:rsidRPr="00E86DC6" w14:paraId="6917B93F" w14:textId="77777777" w:rsidTr="0025415A">
        <w:trPr>
          <w:cantSplit/>
          <w:trHeight w:val="1090"/>
          <w:jc w:val="center"/>
        </w:trPr>
        <w:tc>
          <w:tcPr>
            <w:tcW w:w="395" w:type="pct"/>
            <w:vAlign w:val="center"/>
          </w:tcPr>
          <w:p w14:paraId="44047C84" w14:textId="77F07791" w:rsidR="00596BE6" w:rsidRPr="00200589" w:rsidRDefault="00596BE6" w:rsidP="0025415A">
            <w:pPr>
              <w:ind w:left="-120" w:right="-46"/>
              <w:jc w:val="center"/>
              <w:rPr>
                <w:rFonts w:cs="Open Sans"/>
                <w:color w:val="000000"/>
                <w:sz w:val="20"/>
                <w:szCs w:val="20"/>
              </w:rPr>
            </w:pPr>
            <w:r>
              <w:rPr>
                <w:rFonts w:cs="Open Sans"/>
                <w:color w:val="000000"/>
                <w:sz w:val="20"/>
                <w:szCs w:val="20"/>
              </w:rPr>
              <w:t>4.19</w:t>
            </w:r>
          </w:p>
        </w:tc>
        <w:tc>
          <w:tcPr>
            <w:tcW w:w="2418" w:type="pct"/>
            <w:gridSpan w:val="2"/>
            <w:tcBorders>
              <w:right w:val="single" w:sz="12" w:space="0" w:color="auto"/>
            </w:tcBorders>
            <w:vAlign w:val="center"/>
          </w:tcPr>
          <w:p w14:paraId="7B299D88" w14:textId="297A43F4" w:rsidR="00596BE6" w:rsidRPr="00200589" w:rsidRDefault="00AA3B4F" w:rsidP="0025415A">
            <w:pPr>
              <w:ind w:left="-39"/>
              <w:rPr>
                <w:rFonts w:cs="Open Sans"/>
                <w:color w:val="000000"/>
                <w:sz w:val="20"/>
                <w:szCs w:val="20"/>
              </w:rPr>
            </w:pPr>
            <w:r w:rsidRPr="00AA3B4F">
              <w:rPr>
                <w:rFonts w:cs="Open Sans"/>
                <w:color w:val="000000"/>
                <w:sz w:val="20"/>
                <w:szCs w:val="20"/>
              </w:rPr>
              <w:t>Contrast regional differences in the early 19th century, including: the emerging urbanization in the North, the expansion of the plantation system in the South, and the developing West.</w:t>
            </w:r>
          </w:p>
        </w:tc>
        <w:tc>
          <w:tcPr>
            <w:tcW w:w="198" w:type="pct"/>
            <w:tcBorders>
              <w:left w:val="single" w:sz="12" w:space="0" w:color="auto"/>
            </w:tcBorders>
          </w:tcPr>
          <w:p w14:paraId="068D527C" w14:textId="60CC7AC1" w:rsidR="00596BE6" w:rsidRPr="00E86DC6" w:rsidRDefault="0091666B" w:rsidP="0025415A">
            <w:pPr>
              <w:jc w:val="center"/>
              <w:rPr>
                <w:rFonts w:cs="Open Sans"/>
                <w:sz w:val="20"/>
                <w:szCs w:val="20"/>
              </w:rPr>
            </w:pPr>
            <w:r>
              <w:rPr>
                <w:rFonts w:cs="Open Sans"/>
                <w:sz w:val="20"/>
                <w:szCs w:val="20"/>
              </w:rPr>
              <w:t>X</w:t>
            </w:r>
          </w:p>
        </w:tc>
        <w:tc>
          <w:tcPr>
            <w:tcW w:w="222" w:type="pct"/>
          </w:tcPr>
          <w:p w14:paraId="76A21E0F" w14:textId="77777777" w:rsidR="00596BE6" w:rsidRPr="00E86DC6" w:rsidRDefault="00596BE6" w:rsidP="0025415A">
            <w:pPr>
              <w:jc w:val="center"/>
              <w:rPr>
                <w:rFonts w:cs="Open Sans"/>
                <w:sz w:val="20"/>
                <w:szCs w:val="20"/>
              </w:rPr>
            </w:pPr>
          </w:p>
        </w:tc>
        <w:tc>
          <w:tcPr>
            <w:tcW w:w="1767" w:type="pct"/>
          </w:tcPr>
          <w:p w14:paraId="44681C6F" w14:textId="28E34852" w:rsidR="00596BE6" w:rsidRPr="00E86DC6" w:rsidRDefault="00976C84" w:rsidP="0025415A">
            <w:pPr>
              <w:rPr>
                <w:rFonts w:cs="Open Sans"/>
                <w:sz w:val="20"/>
                <w:szCs w:val="20"/>
              </w:rPr>
            </w:pPr>
            <w:r>
              <w:rPr>
                <w:rFonts w:cs="Open Sans"/>
                <w:sz w:val="20"/>
                <w:szCs w:val="20"/>
              </w:rPr>
              <w:t>SE Week 17, p. 1-4</w:t>
            </w:r>
          </w:p>
        </w:tc>
      </w:tr>
      <w:tr w:rsidR="00596BE6" w:rsidRPr="00E86DC6" w14:paraId="1C11B791" w14:textId="77777777" w:rsidTr="0025415A">
        <w:trPr>
          <w:cantSplit/>
          <w:trHeight w:val="1080"/>
          <w:jc w:val="center"/>
        </w:trPr>
        <w:tc>
          <w:tcPr>
            <w:tcW w:w="395" w:type="pct"/>
            <w:vAlign w:val="center"/>
          </w:tcPr>
          <w:p w14:paraId="4E2A8771" w14:textId="5F27E398" w:rsidR="00596BE6" w:rsidRPr="00E86DC6" w:rsidRDefault="00596BE6" w:rsidP="0025415A">
            <w:pPr>
              <w:autoSpaceDE w:val="0"/>
              <w:autoSpaceDN w:val="0"/>
              <w:adjustRightInd w:val="0"/>
              <w:ind w:left="-30" w:right="-46"/>
              <w:jc w:val="center"/>
              <w:rPr>
                <w:rFonts w:cs="Open Sans"/>
                <w:sz w:val="20"/>
                <w:szCs w:val="20"/>
              </w:rPr>
            </w:pPr>
            <w:r>
              <w:rPr>
                <w:rFonts w:cs="Open Sans"/>
                <w:sz w:val="20"/>
                <w:szCs w:val="20"/>
              </w:rPr>
              <w:t>4.20</w:t>
            </w:r>
          </w:p>
        </w:tc>
        <w:tc>
          <w:tcPr>
            <w:tcW w:w="2418" w:type="pct"/>
            <w:gridSpan w:val="2"/>
            <w:tcBorders>
              <w:right w:val="single" w:sz="12" w:space="0" w:color="auto"/>
            </w:tcBorders>
            <w:vAlign w:val="center"/>
          </w:tcPr>
          <w:p w14:paraId="09FFBD7F" w14:textId="77777777" w:rsidR="00AA3B4F" w:rsidRPr="00AA3B4F" w:rsidRDefault="00AA3B4F" w:rsidP="00AA3B4F">
            <w:pPr>
              <w:autoSpaceDE w:val="0"/>
              <w:autoSpaceDN w:val="0"/>
              <w:adjustRightInd w:val="0"/>
              <w:ind w:left="-39" w:right="-54"/>
              <w:rPr>
                <w:rFonts w:cs="Open Sans"/>
                <w:sz w:val="20"/>
                <w:szCs w:val="20"/>
              </w:rPr>
            </w:pPr>
            <w:r w:rsidRPr="00AA3B4F">
              <w:rPr>
                <w:rFonts w:cs="Open Sans"/>
                <w:sz w:val="20"/>
                <w:szCs w:val="20"/>
              </w:rPr>
              <w:t>Analyze the impact of the American Industrial Revolution, including the significance of:</w:t>
            </w:r>
          </w:p>
          <w:p w14:paraId="33156F8E" w14:textId="522171BF" w:rsidR="00AA3B4F"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Watermills (influence of geography)</w:t>
            </w:r>
          </w:p>
          <w:p w14:paraId="586559D3" w14:textId="68158EB1" w:rsidR="00AA3B4F"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Robert Fulton (steamboats)</w:t>
            </w:r>
          </w:p>
          <w:p w14:paraId="4333D92E" w14:textId="1E100221" w:rsidR="00AA3B4F"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Samuel Slater (factory system)</w:t>
            </w:r>
          </w:p>
          <w:p w14:paraId="509AE6EC" w14:textId="672E800E" w:rsidR="00596BE6" w:rsidRPr="00AA3B4F" w:rsidRDefault="00AA3B4F" w:rsidP="00AA3B4F">
            <w:pPr>
              <w:pStyle w:val="ListParagraph"/>
              <w:numPr>
                <w:ilvl w:val="0"/>
                <w:numId w:val="36"/>
              </w:numPr>
              <w:autoSpaceDE w:val="0"/>
              <w:autoSpaceDN w:val="0"/>
              <w:adjustRightInd w:val="0"/>
              <w:ind w:right="-54"/>
              <w:rPr>
                <w:rFonts w:cs="Open Sans"/>
                <w:sz w:val="20"/>
                <w:szCs w:val="20"/>
              </w:rPr>
            </w:pPr>
            <w:r w:rsidRPr="00AA3B4F">
              <w:rPr>
                <w:rFonts w:cs="Open Sans"/>
                <w:sz w:val="20"/>
                <w:szCs w:val="20"/>
              </w:rPr>
              <w:t>Eli Whitney (cotton gin)</w:t>
            </w:r>
          </w:p>
        </w:tc>
        <w:tc>
          <w:tcPr>
            <w:tcW w:w="198" w:type="pct"/>
            <w:tcBorders>
              <w:left w:val="single" w:sz="12" w:space="0" w:color="auto"/>
            </w:tcBorders>
          </w:tcPr>
          <w:p w14:paraId="6199C2A6" w14:textId="290BBF62" w:rsidR="00596BE6" w:rsidRPr="00E86DC6" w:rsidRDefault="0091666B" w:rsidP="0025415A">
            <w:pPr>
              <w:jc w:val="center"/>
              <w:rPr>
                <w:rFonts w:cs="Open Sans"/>
                <w:sz w:val="20"/>
                <w:szCs w:val="20"/>
              </w:rPr>
            </w:pPr>
            <w:r>
              <w:rPr>
                <w:rFonts w:cs="Open Sans"/>
                <w:sz w:val="20"/>
                <w:szCs w:val="20"/>
              </w:rPr>
              <w:t>X</w:t>
            </w:r>
          </w:p>
        </w:tc>
        <w:tc>
          <w:tcPr>
            <w:tcW w:w="222" w:type="pct"/>
          </w:tcPr>
          <w:p w14:paraId="62CD4F1E" w14:textId="77777777" w:rsidR="00596BE6" w:rsidRPr="00E86DC6" w:rsidRDefault="00596BE6" w:rsidP="0025415A">
            <w:pPr>
              <w:jc w:val="center"/>
              <w:rPr>
                <w:rFonts w:cs="Open Sans"/>
                <w:sz w:val="20"/>
                <w:szCs w:val="20"/>
              </w:rPr>
            </w:pPr>
          </w:p>
        </w:tc>
        <w:tc>
          <w:tcPr>
            <w:tcW w:w="1767" w:type="pct"/>
          </w:tcPr>
          <w:p w14:paraId="7961128E" w14:textId="4C87577F" w:rsidR="00596BE6" w:rsidRPr="00E86DC6" w:rsidRDefault="00976C84" w:rsidP="0025415A">
            <w:pPr>
              <w:rPr>
                <w:rFonts w:cs="Open Sans"/>
                <w:sz w:val="20"/>
                <w:szCs w:val="20"/>
              </w:rPr>
            </w:pPr>
            <w:r>
              <w:rPr>
                <w:rFonts w:cs="Open Sans"/>
                <w:sz w:val="20"/>
                <w:szCs w:val="20"/>
              </w:rPr>
              <w:t>SE Week 17, p. 1-4</w:t>
            </w:r>
          </w:p>
        </w:tc>
      </w:tr>
      <w:tr w:rsidR="00596BE6" w:rsidRPr="00E86DC6" w14:paraId="5BFE31D1" w14:textId="77777777" w:rsidTr="0025415A">
        <w:trPr>
          <w:cantSplit/>
          <w:trHeight w:val="1090"/>
          <w:jc w:val="center"/>
        </w:trPr>
        <w:tc>
          <w:tcPr>
            <w:tcW w:w="395" w:type="pct"/>
            <w:vAlign w:val="center"/>
          </w:tcPr>
          <w:p w14:paraId="6EBBF164" w14:textId="18532A0B" w:rsidR="00596BE6" w:rsidRDefault="00596BE6" w:rsidP="0025415A">
            <w:pPr>
              <w:autoSpaceDE w:val="0"/>
              <w:autoSpaceDN w:val="0"/>
              <w:adjustRightInd w:val="0"/>
              <w:ind w:left="-30" w:right="-46"/>
              <w:jc w:val="center"/>
              <w:rPr>
                <w:rFonts w:cs="Open Sans"/>
                <w:sz w:val="20"/>
                <w:szCs w:val="20"/>
              </w:rPr>
            </w:pPr>
            <w:r>
              <w:rPr>
                <w:rFonts w:cs="Open Sans"/>
                <w:sz w:val="20"/>
                <w:szCs w:val="20"/>
              </w:rPr>
              <w:t>4.21</w:t>
            </w:r>
          </w:p>
        </w:tc>
        <w:tc>
          <w:tcPr>
            <w:tcW w:w="2418" w:type="pct"/>
            <w:gridSpan w:val="2"/>
            <w:tcBorders>
              <w:right w:val="single" w:sz="12" w:space="0" w:color="auto"/>
            </w:tcBorders>
            <w:vAlign w:val="center"/>
          </w:tcPr>
          <w:p w14:paraId="3B28809D" w14:textId="0A1C6480" w:rsidR="00596BE6" w:rsidRPr="00E86DC6" w:rsidRDefault="00AA3B4F" w:rsidP="0025415A">
            <w:pPr>
              <w:autoSpaceDE w:val="0"/>
              <w:autoSpaceDN w:val="0"/>
              <w:adjustRightInd w:val="0"/>
              <w:ind w:left="-39" w:right="-54"/>
              <w:rPr>
                <w:rFonts w:cs="Open Sans"/>
                <w:sz w:val="20"/>
                <w:szCs w:val="20"/>
              </w:rPr>
            </w:pPr>
            <w:r w:rsidRPr="00AA3B4F">
              <w:rPr>
                <w:rFonts w:cs="Open Sans"/>
                <w:sz w:val="20"/>
                <w:szCs w:val="20"/>
              </w:rPr>
              <w:t>Compare and contrast the characteristics of slave life in plantations, cities, and other farms.</w:t>
            </w:r>
          </w:p>
        </w:tc>
        <w:tc>
          <w:tcPr>
            <w:tcW w:w="198" w:type="pct"/>
            <w:tcBorders>
              <w:left w:val="single" w:sz="12" w:space="0" w:color="auto"/>
            </w:tcBorders>
          </w:tcPr>
          <w:p w14:paraId="1BDAE778" w14:textId="7001501E" w:rsidR="00596BE6" w:rsidRPr="00E86DC6" w:rsidRDefault="0091666B" w:rsidP="0025415A">
            <w:pPr>
              <w:jc w:val="center"/>
              <w:rPr>
                <w:rFonts w:cs="Open Sans"/>
                <w:sz w:val="20"/>
                <w:szCs w:val="20"/>
              </w:rPr>
            </w:pPr>
            <w:r>
              <w:rPr>
                <w:rFonts w:cs="Open Sans"/>
                <w:sz w:val="20"/>
                <w:szCs w:val="20"/>
              </w:rPr>
              <w:t>X</w:t>
            </w:r>
          </w:p>
        </w:tc>
        <w:tc>
          <w:tcPr>
            <w:tcW w:w="222" w:type="pct"/>
          </w:tcPr>
          <w:p w14:paraId="37EEB7AB" w14:textId="77777777" w:rsidR="00596BE6" w:rsidRPr="00E86DC6" w:rsidRDefault="00596BE6" w:rsidP="0025415A">
            <w:pPr>
              <w:jc w:val="center"/>
              <w:rPr>
                <w:rFonts w:cs="Open Sans"/>
                <w:sz w:val="20"/>
                <w:szCs w:val="20"/>
              </w:rPr>
            </w:pPr>
          </w:p>
        </w:tc>
        <w:tc>
          <w:tcPr>
            <w:tcW w:w="1767" w:type="pct"/>
          </w:tcPr>
          <w:p w14:paraId="5C08E320" w14:textId="7F3486A3" w:rsidR="00596BE6" w:rsidRPr="00E86DC6" w:rsidRDefault="00976C84" w:rsidP="0025415A">
            <w:pPr>
              <w:rPr>
                <w:rFonts w:cs="Open Sans"/>
                <w:sz w:val="20"/>
                <w:szCs w:val="20"/>
              </w:rPr>
            </w:pPr>
            <w:r>
              <w:rPr>
                <w:rFonts w:cs="Open Sans"/>
                <w:sz w:val="20"/>
                <w:szCs w:val="20"/>
              </w:rPr>
              <w:t>SE Week 17, p.1-4</w:t>
            </w:r>
          </w:p>
        </w:tc>
      </w:tr>
      <w:tr w:rsidR="00596BE6" w:rsidRPr="00E86DC6" w14:paraId="478724DD" w14:textId="77777777" w:rsidTr="0025415A">
        <w:trPr>
          <w:cantSplit/>
          <w:trHeight w:val="1080"/>
          <w:jc w:val="center"/>
        </w:trPr>
        <w:tc>
          <w:tcPr>
            <w:tcW w:w="395" w:type="pct"/>
            <w:vAlign w:val="center"/>
          </w:tcPr>
          <w:p w14:paraId="0E082F96" w14:textId="4980AA15" w:rsidR="00596BE6" w:rsidRDefault="00596BE6" w:rsidP="0025415A">
            <w:pPr>
              <w:autoSpaceDE w:val="0"/>
              <w:autoSpaceDN w:val="0"/>
              <w:adjustRightInd w:val="0"/>
              <w:ind w:left="-30" w:right="-46"/>
              <w:jc w:val="center"/>
              <w:rPr>
                <w:rFonts w:cs="Open Sans"/>
                <w:sz w:val="20"/>
                <w:szCs w:val="20"/>
              </w:rPr>
            </w:pPr>
            <w:r>
              <w:rPr>
                <w:rFonts w:cs="Open Sans"/>
                <w:sz w:val="20"/>
                <w:szCs w:val="20"/>
              </w:rPr>
              <w:t>4.22</w:t>
            </w:r>
          </w:p>
        </w:tc>
        <w:tc>
          <w:tcPr>
            <w:tcW w:w="2418" w:type="pct"/>
            <w:gridSpan w:val="2"/>
            <w:tcBorders>
              <w:right w:val="single" w:sz="12" w:space="0" w:color="auto"/>
            </w:tcBorders>
            <w:vAlign w:val="center"/>
          </w:tcPr>
          <w:p w14:paraId="6B16355A" w14:textId="75157B5C" w:rsidR="00596BE6" w:rsidRPr="00200589" w:rsidRDefault="00AA3B4F" w:rsidP="0025415A">
            <w:pPr>
              <w:autoSpaceDE w:val="0"/>
              <w:autoSpaceDN w:val="0"/>
              <w:adjustRightInd w:val="0"/>
              <w:rPr>
                <w:rFonts w:cs="Open Sans"/>
                <w:sz w:val="20"/>
                <w:szCs w:val="20"/>
              </w:rPr>
            </w:pPr>
            <w:r w:rsidRPr="00AA3B4F">
              <w:rPr>
                <w:rFonts w:cs="Open Sans"/>
                <w:sz w:val="20"/>
                <w:szCs w:val="20"/>
              </w:rPr>
              <w:t>Describe the experiences of settlers on the overland trails to the West, including the purpose of the journeys and influence of geography.</w:t>
            </w:r>
          </w:p>
        </w:tc>
        <w:tc>
          <w:tcPr>
            <w:tcW w:w="198" w:type="pct"/>
            <w:tcBorders>
              <w:left w:val="single" w:sz="12" w:space="0" w:color="auto"/>
            </w:tcBorders>
          </w:tcPr>
          <w:p w14:paraId="4E09AFD0" w14:textId="22F32378" w:rsidR="00596BE6" w:rsidRPr="00E86DC6" w:rsidRDefault="0091666B" w:rsidP="0025415A">
            <w:pPr>
              <w:jc w:val="center"/>
              <w:rPr>
                <w:rFonts w:cs="Open Sans"/>
                <w:sz w:val="20"/>
                <w:szCs w:val="20"/>
              </w:rPr>
            </w:pPr>
            <w:r>
              <w:rPr>
                <w:rFonts w:cs="Open Sans"/>
                <w:sz w:val="20"/>
                <w:szCs w:val="20"/>
              </w:rPr>
              <w:t>X</w:t>
            </w:r>
          </w:p>
        </w:tc>
        <w:tc>
          <w:tcPr>
            <w:tcW w:w="222" w:type="pct"/>
          </w:tcPr>
          <w:p w14:paraId="64AA8A9D" w14:textId="77777777" w:rsidR="00596BE6" w:rsidRPr="00E86DC6" w:rsidRDefault="00596BE6" w:rsidP="0025415A">
            <w:pPr>
              <w:jc w:val="center"/>
              <w:rPr>
                <w:rFonts w:cs="Open Sans"/>
                <w:sz w:val="20"/>
                <w:szCs w:val="20"/>
              </w:rPr>
            </w:pPr>
          </w:p>
        </w:tc>
        <w:tc>
          <w:tcPr>
            <w:tcW w:w="1767" w:type="pct"/>
          </w:tcPr>
          <w:p w14:paraId="7D9490E2" w14:textId="1D1E23D0" w:rsidR="00596BE6" w:rsidRPr="00E86DC6" w:rsidRDefault="00976C84" w:rsidP="0025415A">
            <w:pPr>
              <w:rPr>
                <w:rFonts w:cs="Open Sans"/>
                <w:sz w:val="20"/>
                <w:szCs w:val="20"/>
              </w:rPr>
            </w:pPr>
            <w:r>
              <w:rPr>
                <w:rFonts w:cs="Open Sans"/>
                <w:sz w:val="20"/>
                <w:szCs w:val="20"/>
              </w:rPr>
              <w:t>Se Week 18, p.1-4</w:t>
            </w:r>
          </w:p>
        </w:tc>
      </w:tr>
      <w:tr w:rsidR="00596BE6" w:rsidRPr="00E86DC6" w14:paraId="5121B411" w14:textId="77777777" w:rsidTr="0025415A">
        <w:trPr>
          <w:cantSplit/>
          <w:trHeight w:val="1080"/>
          <w:jc w:val="center"/>
        </w:trPr>
        <w:tc>
          <w:tcPr>
            <w:tcW w:w="395" w:type="pct"/>
            <w:vAlign w:val="center"/>
          </w:tcPr>
          <w:p w14:paraId="3DE4D851" w14:textId="6809C969" w:rsidR="00596BE6" w:rsidRDefault="00596BE6" w:rsidP="0025415A">
            <w:pPr>
              <w:autoSpaceDE w:val="0"/>
              <w:autoSpaceDN w:val="0"/>
              <w:adjustRightInd w:val="0"/>
              <w:ind w:left="-30" w:right="-46"/>
              <w:jc w:val="center"/>
              <w:rPr>
                <w:rFonts w:cs="Open Sans"/>
                <w:sz w:val="20"/>
                <w:szCs w:val="20"/>
              </w:rPr>
            </w:pPr>
            <w:r>
              <w:rPr>
                <w:rFonts w:cs="Open Sans"/>
                <w:sz w:val="20"/>
                <w:szCs w:val="20"/>
              </w:rPr>
              <w:t>4.23</w:t>
            </w:r>
          </w:p>
        </w:tc>
        <w:tc>
          <w:tcPr>
            <w:tcW w:w="2418" w:type="pct"/>
            <w:gridSpan w:val="2"/>
            <w:tcBorders>
              <w:right w:val="single" w:sz="12" w:space="0" w:color="auto"/>
            </w:tcBorders>
            <w:vAlign w:val="center"/>
          </w:tcPr>
          <w:p w14:paraId="0F4B6D1A" w14:textId="54395D56" w:rsidR="00596BE6" w:rsidRPr="00200589" w:rsidRDefault="00AA3B4F" w:rsidP="0025415A">
            <w:pPr>
              <w:autoSpaceDE w:val="0"/>
              <w:autoSpaceDN w:val="0"/>
              <w:adjustRightInd w:val="0"/>
              <w:rPr>
                <w:rFonts w:cs="Open Sans"/>
                <w:sz w:val="20"/>
                <w:szCs w:val="20"/>
              </w:rPr>
            </w:pPr>
            <w:r w:rsidRPr="00AA3B4F">
              <w:rPr>
                <w:rFonts w:cs="Open Sans"/>
                <w:sz w:val="20"/>
                <w:szCs w:val="20"/>
              </w:rPr>
              <w:t>Examine the impact of President James K. Polk’s view of Manifest Destiny on westward expansion.</w:t>
            </w:r>
          </w:p>
        </w:tc>
        <w:tc>
          <w:tcPr>
            <w:tcW w:w="198" w:type="pct"/>
            <w:tcBorders>
              <w:left w:val="single" w:sz="12" w:space="0" w:color="auto"/>
            </w:tcBorders>
          </w:tcPr>
          <w:p w14:paraId="5BA53178" w14:textId="154AEB6B" w:rsidR="00596BE6" w:rsidRPr="00E86DC6" w:rsidRDefault="0091666B" w:rsidP="0025415A">
            <w:pPr>
              <w:jc w:val="center"/>
              <w:rPr>
                <w:rFonts w:cs="Open Sans"/>
                <w:sz w:val="20"/>
                <w:szCs w:val="20"/>
              </w:rPr>
            </w:pPr>
            <w:r>
              <w:rPr>
                <w:rFonts w:cs="Open Sans"/>
                <w:sz w:val="20"/>
                <w:szCs w:val="20"/>
              </w:rPr>
              <w:t>X</w:t>
            </w:r>
          </w:p>
        </w:tc>
        <w:tc>
          <w:tcPr>
            <w:tcW w:w="222" w:type="pct"/>
          </w:tcPr>
          <w:p w14:paraId="6B67BD2E" w14:textId="77777777" w:rsidR="00596BE6" w:rsidRPr="00E86DC6" w:rsidRDefault="00596BE6" w:rsidP="0025415A">
            <w:pPr>
              <w:jc w:val="center"/>
              <w:rPr>
                <w:rFonts w:cs="Open Sans"/>
                <w:sz w:val="20"/>
                <w:szCs w:val="20"/>
              </w:rPr>
            </w:pPr>
          </w:p>
        </w:tc>
        <w:tc>
          <w:tcPr>
            <w:tcW w:w="1767" w:type="pct"/>
          </w:tcPr>
          <w:p w14:paraId="05D17FD5" w14:textId="324ED9E0" w:rsidR="00596BE6" w:rsidRPr="00E86DC6" w:rsidRDefault="0009177B" w:rsidP="0025415A">
            <w:pPr>
              <w:rPr>
                <w:rFonts w:cs="Open Sans"/>
                <w:sz w:val="20"/>
                <w:szCs w:val="20"/>
              </w:rPr>
            </w:pPr>
            <w:r>
              <w:rPr>
                <w:rFonts w:cs="Open Sans"/>
                <w:sz w:val="20"/>
                <w:szCs w:val="20"/>
              </w:rPr>
              <w:t>SE Week 18, p. 1</w:t>
            </w:r>
          </w:p>
        </w:tc>
      </w:tr>
      <w:tr w:rsidR="00596BE6" w:rsidRPr="00E86DC6" w14:paraId="6A6DFD59" w14:textId="77777777" w:rsidTr="0025415A">
        <w:trPr>
          <w:cantSplit/>
          <w:trHeight w:val="1080"/>
          <w:jc w:val="center"/>
        </w:trPr>
        <w:tc>
          <w:tcPr>
            <w:tcW w:w="395" w:type="pct"/>
            <w:vAlign w:val="center"/>
          </w:tcPr>
          <w:p w14:paraId="5BEADD35" w14:textId="189D3040" w:rsidR="00596BE6" w:rsidRDefault="00596BE6" w:rsidP="0025415A">
            <w:pPr>
              <w:autoSpaceDE w:val="0"/>
              <w:autoSpaceDN w:val="0"/>
              <w:adjustRightInd w:val="0"/>
              <w:ind w:left="-30" w:right="-46"/>
              <w:jc w:val="center"/>
              <w:rPr>
                <w:rFonts w:cs="Open Sans"/>
                <w:sz w:val="20"/>
                <w:szCs w:val="20"/>
              </w:rPr>
            </w:pPr>
            <w:r>
              <w:rPr>
                <w:rFonts w:cs="Open Sans"/>
                <w:sz w:val="20"/>
                <w:szCs w:val="20"/>
              </w:rPr>
              <w:t>4.24</w:t>
            </w:r>
          </w:p>
        </w:tc>
        <w:tc>
          <w:tcPr>
            <w:tcW w:w="2418" w:type="pct"/>
            <w:gridSpan w:val="2"/>
            <w:tcBorders>
              <w:right w:val="single" w:sz="12" w:space="0" w:color="auto"/>
            </w:tcBorders>
            <w:vAlign w:val="center"/>
          </w:tcPr>
          <w:p w14:paraId="5C3517FD" w14:textId="163D5E7D" w:rsidR="00596BE6" w:rsidRPr="00200589" w:rsidRDefault="00AA3B4F" w:rsidP="0025415A">
            <w:pPr>
              <w:autoSpaceDE w:val="0"/>
              <w:autoSpaceDN w:val="0"/>
              <w:adjustRightInd w:val="0"/>
              <w:rPr>
                <w:rFonts w:cs="Open Sans"/>
                <w:sz w:val="20"/>
                <w:szCs w:val="20"/>
              </w:rPr>
            </w:pPr>
            <w:r w:rsidRPr="00AA3B4F">
              <w:rPr>
                <w:rFonts w:cs="Open Sans"/>
                <w:sz w:val="20"/>
                <w:szCs w:val="20"/>
              </w:rPr>
              <w:t>Explain the significance of the California Gold Rush in westward expansion.</w:t>
            </w:r>
          </w:p>
        </w:tc>
        <w:tc>
          <w:tcPr>
            <w:tcW w:w="198" w:type="pct"/>
            <w:tcBorders>
              <w:left w:val="single" w:sz="12" w:space="0" w:color="auto"/>
            </w:tcBorders>
          </w:tcPr>
          <w:p w14:paraId="7BE627AA" w14:textId="136546C9" w:rsidR="00596BE6" w:rsidRPr="00E86DC6" w:rsidRDefault="0091666B" w:rsidP="0025415A">
            <w:pPr>
              <w:jc w:val="center"/>
              <w:rPr>
                <w:rFonts w:cs="Open Sans"/>
                <w:sz w:val="20"/>
                <w:szCs w:val="20"/>
              </w:rPr>
            </w:pPr>
            <w:r>
              <w:rPr>
                <w:rFonts w:cs="Open Sans"/>
                <w:sz w:val="20"/>
                <w:szCs w:val="20"/>
              </w:rPr>
              <w:t>X</w:t>
            </w:r>
          </w:p>
        </w:tc>
        <w:tc>
          <w:tcPr>
            <w:tcW w:w="222" w:type="pct"/>
          </w:tcPr>
          <w:p w14:paraId="478C8E08" w14:textId="77777777" w:rsidR="00596BE6" w:rsidRPr="00E86DC6" w:rsidRDefault="00596BE6" w:rsidP="0025415A">
            <w:pPr>
              <w:jc w:val="center"/>
              <w:rPr>
                <w:rFonts w:cs="Open Sans"/>
                <w:sz w:val="20"/>
                <w:szCs w:val="20"/>
              </w:rPr>
            </w:pPr>
          </w:p>
        </w:tc>
        <w:tc>
          <w:tcPr>
            <w:tcW w:w="1767" w:type="pct"/>
          </w:tcPr>
          <w:p w14:paraId="7631AAAF" w14:textId="7C056EBE" w:rsidR="00596BE6" w:rsidRPr="00E86DC6" w:rsidRDefault="0009177B" w:rsidP="0025415A">
            <w:pPr>
              <w:rPr>
                <w:rFonts w:cs="Open Sans"/>
                <w:sz w:val="20"/>
                <w:szCs w:val="20"/>
              </w:rPr>
            </w:pPr>
            <w:r>
              <w:rPr>
                <w:rFonts w:cs="Open Sans"/>
                <w:sz w:val="20"/>
                <w:szCs w:val="20"/>
              </w:rPr>
              <w:t>SE Week 19, p. 1-4S</w:t>
            </w:r>
          </w:p>
        </w:tc>
      </w:tr>
      <w:tr w:rsidR="00596BE6" w:rsidRPr="00E86DC6" w14:paraId="78FF0376" w14:textId="77777777" w:rsidTr="0025415A">
        <w:trPr>
          <w:cantSplit/>
          <w:trHeight w:val="1080"/>
          <w:jc w:val="center"/>
        </w:trPr>
        <w:tc>
          <w:tcPr>
            <w:tcW w:w="5000" w:type="pct"/>
            <w:gridSpan w:val="6"/>
            <w:vAlign w:val="center"/>
          </w:tcPr>
          <w:p w14:paraId="269E0861" w14:textId="77777777" w:rsidR="00596BE6" w:rsidRPr="00696C58" w:rsidRDefault="00596BE6" w:rsidP="0025415A">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7B43FC4" w14:textId="77777777" w:rsidR="00596BE6" w:rsidRPr="00E86DC6" w:rsidRDefault="00596BE6" w:rsidP="0025415A">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AA3B4F" w:rsidRPr="00E86DC6" w14:paraId="71932F7C" w14:textId="77777777" w:rsidTr="0025415A">
        <w:trPr>
          <w:cantSplit/>
          <w:jc w:val="center"/>
        </w:trPr>
        <w:tc>
          <w:tcPr>
            <w:tcW w:w="2813" w:type="pct"/>
            <w:gridSpan w:val="3"/>
            <w:tcBorders>
              <w:right w:val="single" w:sz="12" w:space="0" w:color="auto"/>
            </w:tcBorders>
            <w:shd w:val="clear" w:color="auto" w:fill="D9D9D9" w:themeFill="background1" w:themeFillShade="D9"/>
            <w:vAlign w:val="center"/>
          </w:tcPr>
          <w:p w14:paraId="7DA1785D" w14:textId="75791A38" w:rsidR="00AA3B4F" w:rsidRPr="00217ECE" w:rsidRDefault="00AA3B4F" w:rsidP="0025415A">
            <w:pPr>
              <w:rPr>
                <w:rFonts w:cs="Open Sans"/>
                <w:b/>
                <w:sz w:val="20"/>
                <w:szCs w:val="20"/>
              </w:rPr>
            </w:pPr>
            <w:r w:rsidRPr="00AA3B4F">
              <w:rPr>
                <w:rFonts w:cs="Open Sans"/>
                <w:b/>
                <w:sz w:val="20"/>
                <w:szCs w:val="20"/>
              </w:rPr>
              <w:t>The United States Prior the Civil War (1820s-1861)</w:t>
            </w:r>
          </w:p>
        </w:tc>
        <w:tc>
          <w:tcPr>
            <w:tcW w:w="198" w:type="pct"/>
            <w:tcBorders>
              <w:left w:val="single" w:sz="12" w:space="0" w:color="auto"/>
            </w:tcBorders>
            <w:shd w:val="clear" w:color="auto" w:fill="D9D9D9" w:themeFill="background1" w:themeFillShade="D9"/>
          </w:tcPr>
          <w:p w14:paraId="36937C3A" w14:textId="77777777" w:rsidR="00AA3B4F" w:rsidRPr="00E86DC6" w:rsidRDefault="00AA3B4F" w:rsidP="0025415A">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53117B09" w14:textId="77777777" w:rsidR="00AA3B4F" w:rsidRPr="00E86DC6" w:rsidRDefault="00AA3B4F" w:rsidP="0025415A">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60A9EA6D" w14:textId="77777777" w:rsidR="00AA3B4F" w:rsidRPr="00E86DC6" w:rsidRDefault="00AA3B4F" w:rsidP="0025415A">
            <w:pPr>
              <w:rPr>
                <w:rFonts w:cs="Open Sans"/>
                <w:b/>
                <w:sz w:val="20"/>
                <w:szCs w:val="20"/>
              </w:rPr>
            </w:pPr>
            <w:r w:rsidRPr="00E86DC6">
              <w:rPr>
                <w:rFonts w:cs="Open Sans"/>
                <w:b/>
                <w:sz w:val="20"/>
                <w:szCs w:val="20"/>
              </w:rPr>
              <w:t>Evidence (e.g., page numbers and/or examples of inclusion)</w:t>
            </w:r>
          </w:p>
        </w:tc>
      </w:tr>
      <w:tr w:rsidR="00AA3B4F" w:rsidRPr="00E86DC6" w14:paraId="4A72582B" w14:textId="77777777" w:rsidTr="00AA3B4F">
        <w:trPr>
          <w:cantSplit/>
          <w:jc w:val="center"/>
        </w:trPr>
        <w:tc>
          <w:tcPr>
            <w:tcW w:w="395" w:type="pct"/>
            <w:tcBorders>
              <w:right w:val="single" w:sz="4" w:space="0" w:color="auto"/>
            </w:tcBorders>
            <w:shd w:val="clear" w:color="auto" w:fill="F2F2F2" w:themeFill="background1" w:themeFillShade="F2"/>
            <w:vAlign w:val="center"/>
          </w:tcPr>
          <w:p w14:paraId="3691AAB9" w14:textId="77777777" w:rsidR="00AA3B4F" w:rsidRPr="00200589" w:rsidRDefault="00AA3B4F" w:rsidP="0025415A">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0D4F4CA8" w14:textId="77777777" w:rsidR="00AA3B4F" w:rsidRPr="00200589" w:rsidRDefault="00AA3B4F" w:rsidP="0025415A">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363C8D84" w14:textId="77777777" w:rsidR="00AA3B4F" w:rsidRPr="00E86DC6" w:rsidRDefault="00AA3B4F" w:rsidP="0025415A">
            <w:pPr>
              <w:jc w:val="center"/>
              <w:rPr>
                <w:rFonts w:cs="Open Sans"/>
                <w:b/>
                <w:sz w:val="20"/>
                <w:szCs w:val="20"/>
              </w:rPr>
            </w:pPr>
          </w:p>
        </w:tc>
        <w:tc>
          <w:tcPr>
            <w:tcW w:w="222" w:type="pct"/>
            <w:shd w:val="clear" w:color="auto" w:fill="F2F2F2" w:themeFill="background1" w:themeFillShade="F2"/>
            <w:vAlign w:val="center"/>
          </w:tcPr>
          <w:p w14:paraId="4C0DDB8B" w14:textId="77777777" w:rsidR="00AA3B4F" w:rsidRPr="00E86DC6" w:rsidRDefault="00AA3B4F" w:rsidP="0025415A">
            <w:pPr>
              <w:jc w:val="center"/>
              <w:rPr>
                <w:rFonts w:cs="Open Sans"/>
                <w:b/>
                <w:sz w:val="20"/>
                <w:szCs w:val="20"/>
              </w:rPr>
            </w:pPr>
          </w:p>
        </w:tc>
        <w:tc>
          <w:tcPr>
            <w:tcW w:w="1767" w:type="pct"/>
            <w:shd w:val="clear" w:color="auto" w:fill="F2F2F2" w:themeFill="background1" w:themeFillShade="F2"/>
            <w:vAlign w:val="center"/>
          </w:tcPr>
          <w:p w14:paraId="4AAC2E20" w14:textId="77777777" w:rsidR="00AA3B4F" w:rsidRPr="00E86DC6" w:rsidRDefault="00AA3B4F" w:rsidP="0025415A">
            <w:pPr>
              <w:jc w:val="center"/>
              <w:rPr>
                <w:rFonts w:cs="Open Sans"/>
                <w:b/>
                <w:sz w:val="20"/>
                <w:szCs w:val="20"/>
              </w:rPr>
            </w:pPr>
          </w:p>
        </w:tc>
      </w:tr>
      <w:tr w:rsidR="00AA3B4F" w:rsidRPr="00E86DC6" w14:paraId="0C90A013" w14:textId="77777777" w:rsidTr="00AA3B4F">
        <w:trPr>
          <w:cantSplit/>
          <w:trHeight w:val="548"/>
          <w:jc w:val="center"/>
        </w:trPr>
        <w:tc>
          <w:tcPr>
            <w:tcW w:w="395" w:type="pct"/>
            <w:vMerge w:val="restart"/>
            <w:vAlign w:val="center"/>
          </w:tcPr>
          <w:p w14:paraId="1FAD3B98" w14:textId="1F348E95" w:rsidR="00AA3B4F" w:rsidRPr="00200589" w:rsidRDefault="00AA3B4F" w:rsidP="0025415A">
            <w:pPr>
              <w:ind w:left="-120" w:right="-46"/>
              <w:jc w:val="center"/>
              <w:rPr>
                <w:rFonts w:cs="Open Sans"/>
                <w:color w:val="000000"/>
                <w:sz w:val="20"/>
                <w:szCs w:val="20"/>
              </w:rPr>
            </w:pPr>
            <w:r>
              <w:rPr>
                <w:rFonts w:cs="Open Sans"/>
                <w:color w:val="000000"/>
                <w:sz w:val="20"/>
                <w:szCs w:val="20"/>
              </w:rPr>
              <w:t>4.25</w:t>
            </w:r>
          </w:p>
        </w:tc>
        <w:tc>
          <w:tcPr>
            <w:tcW w:w="2418" w:type="pct"/>
            <w:gridSpan w:val="2"/>
            <w:tcBorders>
              <w:bottom w:val="nil"/>
              <w:right w:val="single" w:sz="12" w:space="0" w:color="auto"/>
            </w:tcBorders>
            <w:vAlign w:val="center"/>
          </w:tcPr>
          <w:p w14:paraId="53D4051E" w14:textId="5468676F" w:rsidR="00AA3B4F" w:rsidRPr="00200589" w:rsidRDefault="00AA3B4F" w:rsidP="0025415A">
            <w:pPr>
              <w:ind w:left="-39"/>
              <w:rPr>
                <w:rFonts w:cs="Open Sans"/>
                <w:color w:val="000000"/>
                <w:sz w:val="20"/>
                <w:szCs w:val="20"/>
              </w:rPr>
            </w:pPr>
            <w:r w:rsidRPr="00AA3B4F">
              <w:rPr>
                <w:rFonts w:cs="Open Sans"/>
                <w:color w:val="000000"/>
                <w:sz w:val="20"/>
                <w:szCs w:val="20"/>
              </w:rPr>
              <w:t>Analyze the sectional differences between the North and the Antebellum South, including:</w:t>
            </w:r>
          </w:p>
        </w:tc>
        <w:tc>
          <w:tcPr>
            <w:tcW w:w="198" w:type="pct"/>
            <w:vMerge w:val="restart"/>
            <w:tcBorders>
              <w:left w:val="single" w:sz="12" w:space="0" w:color="auto"/>
            </w:tcBorders>
          </w:tcPr>
          <w:p w14:paraId="07D53402" w14:textId="0E96139B" w:rsidR="00AA3B4F" w:rsidRPr="00E86DC6" w:rsidRDefault="0091666B" w:rsidP="0025415A">
            <w:pPr>
              <w:jc w:val="center"/>
              <w:rPr>
                <w:rFonts w:cs="Open Sans"/>
                <w:sz w:val="20"/>
                <w:szCs w:val="20"/>
              </w:rPr>
            </w:pPr>
            <w:r>
              <w:rPr>
                <w:rFonts w:cs="Open Sans"/>
                <w:sz w:val="20"/>
                <w:szCs w:val="20"/>
              </w:rPr>
              <w:t>X</w:t>
            </w:r>
          </w:p>
        </w:tc>
        <w:tc>
          <w:tcPr>
            <w:tcW w:w="222" w:type="pct"/>
            <w:vMerge w:val="restart"/>
          </w:tcPr>
          <w:p w14:paraId="1938D79E" w14:textId="77777777" w:rsidR="00AA3B4F" w:rsidRPr="00E86DC6" w:rsidRDefault="00AA3B4F" w:rsidP="0025415A">
            <w:pPr>
              <w:jc w:val="center"/>
              <w:rPr>
                <w:rFonts w:cs="Open Sans"/>
                <w:sz w:val="20"/>
                <w:szCs w:val="20"/>
              </w:rPr>
            </w:pPr>
          </w:p>
        </w:tc>
        <w:tc>
          <w:tcPr>
            <w:tcW w:w="1767" w:type="pct"/>
            <w:vMerge w:val="restart"/>
          </w:tcPr>
          <w:p w14:paraId="7776784A" w14:textId="26458024" w:rsidR="00AA3B4F" w:rsidRDefault="0009177B" w:rsidP="0025415A">
            <w:pPr>
              <w:rPr>
                <w:rFonts w:cs="Open Sans"/>
                <w:sz w:val="20"/>
                <w:szCs w:val="20"/>
              </w:rPr>
            </w:pPr>
            <w:r>
              <w:rPr>
                <w:rFonts w:cs="Open Sans"/>
                <w:sz w:val="20"/>
                <w:szCs w:val="20"/>
              </w:rPr>
              <w:t>SE Week 20, p. 1-4</w:t>
            </w:r>
          </w:p>
          <w:p w14:paraId="34B4864A" w14:textId="4F7DC042" w:rsidR="0009177B" w:rsidRPr="00E86DC6" w:rsidRDefault="0009177B" w:rsidP="0025415A">
            <w:pPr>
              <w:rPr>
                <w:rFonts w:cs="Open Sans"/>
                <w:sz w:val="20"/>
                <w:szCs w:val="20"/>
              </w:rPr>
            </w:pPr>
            <w:r>
              <w:rPr>
                <w:rFonts w:cs="Open Sans"/>
                <w:sz w:val="20"/>
                <w:szCs w:val="20"/>
              </w:rPr>
              <w:t>SE Week 21, p. 1-4</w:t>
            </w:r>
          </w:p>
        </w:tc>
      </w:tr>
      <w:tr w:rsidR="00AA3B4F" w:rsidRPr="00E86DC6" w14:paraId="5C4F6549" w14:textId="77777777" w:rsidTr="00AA3B4F">
        <w:trPr>
          <w:cantSplit/>
          <w:trHeight w:val="547"/>
          <w:jc w:val="center"/>
        </w:trPr>
        <w:tc>
          <w:tcPr>
            <w:tcW w:w="395" w:type="pct"/>
            <w:vMerge/>
            <w:vAlign w:val="center"/>
          </w:tcPr>
          <w:p w14:paraId="62A0CD47" w14:textId="16F1A619" w:rsidR="00AA3B4F" w:rsidRDefault="00AA3B4F" w:rsidP="0025415A">
            <w:pPr>
              <w:ind w:left="-120" w:right="-46"/>
              <w:jc w:val="center"/>
              <w:rPr>
                <w:rFonts w:cs="Open Sans"/>
                <w:color w:val="000000"/>
                <w:sz w:val="20"/>
                <w:szCs w:val="20"/>
              </w:rPr>
            </w:pPr>
          </w:p>
        </w:tc>
        <w:tc>
          <w:tcPr>
            <w:tcW w:w="1209" w:type="pct"/>
            <w:tcBorders>
              <w:top w:val="nil"/>
              <w:bottom w:val="single" w:sz="4" w:space="0" w:color="auto"/>
              <w:right w:val="nil"/>
            </w:tcBorders>
            <w:vAlign w:val="center"/>
          </w:tcPr>
          <w:p w14:paraId="532AD256" w14:textId="62436654"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Economic</w:t>
            </w:r>
          </w:p>
          <w:p w14:paraId="2CD400A4" w14:textId="4EB9A23F"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Political</w:t>
            </w:r>
          </w:p>
          <w:p w14:paraId="5564B6C7" w14:textId="42921CC9"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Population</w:t>
            </w:r>
          </w:p>
        </w:tc>
        <w:tc>
          <w:tcPr>
            <w:tcW w:w="1209" w:type="pct"/>
            <w:tcBorders>
              <w:top w:val="nil"/>
              <w:left w:val="nil"/>
              <w:bottom w:val="single" w:sz="4" w:space="0" w:color="auto"/>
              <w:right w:val="single" w:sz="12" w:space="0" w:color="auto"/>
            </w:tcBorders>
            <w:vAlign w:val="center"/>
          </w:tcPr>
          <w:p w14:paraId="72DC2CC7" w14:textId="7A6712F3"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Social</w:t>
            </w:r>
          </w:p>
          <w:p w14:paraId="4DEFF8BB" w14:textId="5F4EDC80" w:rsidR="00AA3B4F" w:rsidRPr="00AA3B4F" w:rsidRDefault="00AA3B4F" w:rsidP="00AA3B4F">
            <w:pPr>
              <w:pStyle w:val="ListParagraph"/>
              <w:numPr>
                <w:ilvl w:val="0"/>
                <w:numId w:val="37"/>
              </w:numPr>
              <w:rPr>
                <w:rFonts w:cs="Open Sans"/>
                <w:color w:val="000000"/>
                <w:sz w:val="20"/>
                <w:szCs w:val="20"/>
              </w:rPr>
            </w:pPr>
            <w:r w:rsidRPr="00AA3B4F">
              <w:rPr>
                <w:rFonts w:cs="Open Sans"/>
                <w:color w:val="000000"/>
                <w:sz w:val="20"/>
                <w:szCs w:val="20"/>
              </w:rPr>
              <w:t>Transportation</w:t>
            </w:r>
          </w:p>
        </w:tc>
        <w:tc>
          <w:tcPr>
            <w:tcW w:w="198" w:type="pct"/>
            <w:vMerge/>
            <w:tcBorders>
              <w:left w:val="single" w:sz="12" w:space="0" w:color="auto"/>
            </w:tcBorders>
          </w:tcPr>
          <w:p w14:paraId="0A25F2E8" w14:textId="77777777" w:rsidR="00AA3B4F" w:rsidRPr="00E86DC6" w:rsidRDefault="00AA3B4F" w:rsidP="0025415A">
            <w:pPr>
              <w:jc w:val="center"/>
              <w:rPr>
                <w:rFonts w:cs="Open Sans"/>
                <w:sz w:val="20"/>
                <w:szCs w:val="20"/>
              </w:rPr>
            </w:pPr>
          </w:p>
        </w:tc>
        <w:tc>
          <w:tcPr>
            <w:tcW w:w="222" w:type="pct"/>
            <w:vMerge/>
          </w:tcPr>
          <w:p w14:paraId="6CE46101" w14:textId="77777777" w:rsidR="00AA3B4F" w:rsidRPr="00E86DC6" w:rsidRDefault="00AA3B4F" w:rsidP="0025415A">
            <w:pPr>
              <w:jc w:val="center"/>
              <w:rPr>
                <w:rFonts w:cs="Open Sans"/>
                <w:sz w:val="20"/>
                <w:szCs w:val="20"/>
              </w:rPr>
            </w:pPr>
          </w:p>
        </w:tc>
        <w:tc>
          <w:tcPr>
            <w:tcW w:w="1767" w:type="pct"/>
            <w:vMerge/>
          </w:tcPr>
          <w:p w14:paraId="106A6272" w14:textId="77777777" w:rsidR="00AA3B4F" w:rsidRPr="00E86DC6" w:rsidRDefault="00AA3B4F" w:rsidP="0025415A">
            <w:pPr>
              <w:rPr>
                <w:rFonts w:cs="Open Sans"/>
                <w:sz w:val="20"/>
                <w:szCs w:val="20"/>
              </w:rPr>
            </w:pPr>
          </w:p>
        </w:tc>
      </w:tr>
      <w:tr w:rsidR="00AA3B4F" w:rsidRPr="00E86DC6" w14:paraId="659F159B" w14:textId="77777777" w:rsidTr="00AA3B4F">
        <w:trPr>
          <w:cantSplit/>
          <w:trHeight w:val="540"/>
          <w:jc w:val="center"/>
        </w:trPr>
        <w:tc>
          <w:tcPr>
            <w:tcW w:w="395" w:type="pct"/>
            <w:vMerge w:val="restart"/>
            <w:vAlign w:val="center"/>
          </w:tcPr>
          <w:p w14:paraId="2359AE8E" w14:textId="3E4EB642" w:rsidR="00AA3B4F" w:rsidRPr="00E86DC6" w:rsidRDefault="00AA3B4F" w:rsidP="0025415A">
            <w:pPr>
              <w:autoSpaceDE w:val="0"/>
              <w:autoSpaceDN w:val="0"/>
              <w:adjustRightInd w:val="0"/>
              <w:ind w:left="-30" w:right="-46"/>
              <w:jc w:val="center"/>
              <w:rPr>
                <w:rFonts w:cs="Open Sans"/>
                <w:sz w:val="20"/>
                <w:szCs w:val="20"/>
              </w:rPr>
            </w:pPr>
            <w:r>
              <w:rPr>
                <w:rFonts w:cs="Open Sans"/>
                <w:sz w:val="20"/>
                <w:szCs w:val="20"/>
              </w:rPr>
              <w:t>4.26</w:t>
            </w:r>
          </w:p>
        </w:tc>
        <w:tc>
          <w:tcPr>
            <w:tcW w:w="2418" w:type="pct"/>
            <w:gridSpan w:val="2"/>
            <w:tcBorders>
              <w:bottom w:val="nil"/>
              <w:right w:val="single" w:sz="12" w:space="0" w:color="auto"/>
            </w:tcBorders>
            <w:vAlign w:val="center"/>
          </w:tcPr>
          <w:p w14:paraId="707B5B17" w14:textId="6160AAA2" w:rsidR="00AA3B4F" w:rsidRPr="00AA3B4F" w:rsidRDefault="00AA3B4F" w:rsidP="00AA3B4F">
            <w:pPr>
              <w:autoSpaceDE w:val="0"/>
              <w:autoSpaceDN w:val="0"/>
              <w:adjustRightInd w:val="0"/>
              <w:ind w:right="-54"/>
              <w:rPr>
                <w:rFonts w:cs="Open Sans"/>
                <w:sz w:val="20"/>
                <w:szCs w:val="20"/>
              </w:rPr>
            </w:pPr>
            <w:r w:rsidRPr="00AA3B4F">
              <w:rPr>
                <w:rFonts w:cs="Open Sans"/>
                <w:sz w:val="20"/>
                <w:szCs w:val="20"/>
              </w:rPr>
              <w:t>Identify abolitionist leaders and their approaches to ending slavery, including:</w:t>
            </w:r>
          </w:p>
        </w:tc>
        <w:tc>
          <w:tcPr>
            <w:tcW w:w="198" w:type="pct"/>
            <w:vMerge w:val="restart"/>
            <w:tcBorders>
              <w:left w:val="single" w:sz="12" w:space="0" w:color="auto"/>
            </w:tcBorders>
          </w:tcPr>
          <w:p w14:paraId="47627233" w14:textId="384ABFD0" w:rsidR="00AA3B4F" w:rsidRPr="00E86DC6" w:rsidRDefault="0091666B" w:rsidP="0025415A">
            <w:pPr>
              <w:jc w:val="center"/>
              <w:rPr>
                <w:rFonts w:cs="Open Sans"/>
                <w:sz w:val="20"/>
                <w:szCs w:val="20"/>
              </w:rPr>
            </w:pPr>
            <w:r>
              <w:rPr>
                <w:rFonts w:cs="Open Sans"/>
                <w:sz w:val="20"/>
                <w:szCs w:val="20"/>
              </w:rPr>
              <w:t>X</w:t>
            </w:r>
          </w:p>
        </w:tc>
        <w:tc>
          <w:tcPr>
            <w:tcW w:w="222" w:type="pct"/>
            <w:vMerge w:val="restart"/>
          </w:tcPr>
          <w:p w14:paraId="26C3D749" w14:textId="77777777" w:rsidR="00AA3B4F" w:rsidRPr="00E86DC6" w:rsidRDefault="00AA3B4F" w:rsidP="0025415A">
            <w:pPr>
              <w:jc w:val="center"/>
              <w:rPr>
                <w:rFonts w:cs="Open Sans"/>
                <w:sz w:val="20"/>
                <w:szCs w:val="20"/>
              </w:rPr>
            </w:pPr>
          </w:p>
        </w:tc>
        <w:tc>
          <w:tcPr>
            <w:tcW w:w="1767" w:type="pct"/>
            <w:vMerge w:val="restart"/>
          </w:tcPr>
          <w:p w14:paraId="4226CD4F" w14:textId="5351A896" w:rsidR="00AA3B4F" w:rsidRPr="00E86DC6" w:rsidRDefault="0009177B" w:rsidP="0025415A">
            <w:pPr>
              <w:rPr>
                <w:rFonts w:cs="Open Sans"/>
                <w:sz w:val="20"/>
                <w:szCs w:val="20"/>
              </w:rPr>
            </w:pPr>
            <w:r>
              <w:rPr>
                <w:rFonts w:cs="Open Sans"/>
                <w:sz w:val="20"/>
                <w:szCs w:val="20"/>
              </w:rPr>
              <w:t>SE Week 22, p. 1-4</w:t>
            </w:r>
          </w:p>
        </w:tc>
      </w:tr>
      <w:tr w:rsidR="00AA3B4F" w:rsidRPr="00E86DC6" w14:paraId="5BADF805" w14:textId="77777777" w:rsidTr="00AA3B4F">
        <w:trPr>
          <w:cantSplit/>
          <w:trHeight w:val="540"/>
          <w:jc w:val="center"/>
        </w:trPr>
        <w:tc>
          <w:tcPr>
            <w:tcW w:w="395" w:type="pct"/>
            <w:vMerge/>
            <w:vAlign w:val="center"/>
          </w:tcPr>
          <w:p w14:paraId="1AD70A81" w14:textId="77777777" w:rsidR="00AA3B4F" w:rsidRDefault="00AA3B4F" w:rsidP="0025415A">
            <w:pPr>
              <w:autoSpaceDE w:val="0"/>
              <w:autoSpaceDN w:val="0"/>
              <w:adjustRightInd w:val="0"/>
              <w:ind w:left="-30" w:right="-46"/>
              <w:jc w:val="center"/>
              <w:rPr>
                <w:rFonts w:cs="Open Sans"/>
                <w:sz w:val="20"/>
                <w:szCs w:val="20"/>
              </w:rPr>
            </w:pPr>
          </w:p>
        </w:tc>
        <w:tc>
          <w:tcPr>
            <w:tcW w:w="1209" w:type="pct"/>
            <w:tcBorders>
              <w:top w:val="nil"/>
              <w:bottom w:val="single" w:sz="4" w:space="0" w:color="auto"/>
              <w:right w:val="nil"/>
            </w:tcBorders>
            <w:vAlign w:val="center"/>
          </w:tcPr>
          <w:p w14:paraId="4491A715" w14:textId="454A87F8" w:rsidR="00AA3B4F" w:rsidRPr="00AA3B4F" w:rsidRDefault="00AA3B4F" w:rsidP="00AA3B4F">
            <w:pPr>
              <w:autoSpaceDE w:val="0"/>
              <w:autoSpaceDN w:val="0"/>
              <w:adjustRightInd w:val="0"/>
              <w:ind w:right="-54"/>
              <w:rPr>
                <w:rFonts w:cs="Open Sans"/>
                <w:sz w:val="20"/>
                <w:szCs w:val="20"/>
              </w:rPr>
            </w:pPr>
            <w:r w:rsidRPr="00AA3B4F">
              <w:rPr>
                <w:rFonts w:cs="Open Sans"/>
                <w:sz w:val="20"/>
                <w:szCs w:val="20"/>
              </w:rPr>
              <w:t>Frederick Douglass</w:t>
            </w:r>
          </w:p>
          <w:p w14:paraId="504BA829" w14:textId="574EFBFA" w:rsidR="00AA3B4F" w:rsidRPr="00AA3B4F" w:rsidRDefault="00AA3B4F" w:rsidP="00AA3B4F">
            <w:pPr>
              <w:autoSpaceDE w:val="0"/>
              <w:autoSpaceDN w:val="0"/>
              <w:adjustRightInd w:val="0"/>
              <w:ind w:right="-54"/>
              <w:rPr>
                <w:rFonts w:cs="Open Sans"/>
                <w:sz w:val="20"/>
                <w:szCs w:val="20"/>
              </w:rPr>
            </w:pPr>
            <w:r w:rsidRPr="00AA3B4F">
              <w:rPr>
                <w:rFonts w:cs="Open Sans"/>
                <w:sz w:val="20"/>
                <w:szCs w:val="20"/>
              </w:rPr>
              <w:t>William Lloyd Garrison</w:t>
            </w:r>
          </w:p>
        </w:tc>
        <w:tc>
          <w:tcPr>
            <w:tcW w:w="1209" w:type="pct"/>
            <w:tcBorders>
              <w:top w:val="nil"/>
              <w:left w:val="nil"/>
              <w:bottom w:val="single" w:sz="4" w:space="0" w:color="auto"/>
              <w:right w:val="single" w:sz="12" w:space="0" w:color="auto"/>
            </w:tcBorders>
            <w:vAlign w:val="center"/>
          </w:tcPr>
          <w:p w14:paraId="5C41F27E" w14:textId="5D92B385" w:rsidR="00AA3B4F" w:rsidRPr="00AA3B4F" w:rsidRDefault="00AA3B4F" w:rsidP="00AA3B4F">
            <w:pPr>
              <w:pStyle w:val="ListParagraph"/>
              <w:numPr>
                <w:ilvl w:val="0"/>
                <w:numId w:val="38"/>
              </w:numPr>
              <w:autoSpaceDE w:val="0"/>
              <w:autoSpaceDN w:val="0"/>
              <w:adjustRightInd w:val="0"/>
              <w:ind w:right="-54"/>
              <w:rPr>
                <w:rFonts w:cs="Open Sans"/>
                <w:sz w:val="20"/>
                <w:szCs w:val="20"/>
              </w:rPr>
            </w:pPr>
            <w:r w:rsidRPr="00AA3B4F">
              <w:rPr>
                <w:rFonts w:cs="Open Sans"/>
                <w:sz w:val="20"/>
                <w:szCs w:val="20"/>
              </w:rPr>
              <w:t>Sojourner Truth</w:t>
            </w:r>
          </w:p>
          <w:p w14:paraId="46BABC79" w14:textId="5FFDCE54" w:rsidR="00AA3B4F" w:rsidRPr="00AA3B4F" w:rsidRDefault="00AA3B4F" w:rsidP="00AA3B4F">
            <w:pPr>
              <w:pStyle w:val="ListParagraph"/>
              <w:numPr>
                <w:ilvl w:val="0"/>
                <w:numId w:val="38"/>
              </w:numPr>
              <w:autoSpaceDE w:val="0"/>
              <w:autoSpaceDN w:val="0"/>
              <w:adjustRightInd w:val="0"/>
              <w:ind w:right="-54"/>
              <w:rPr>
                <w:rFonts w:cs="Open Sans"/>
                <w:sz w:val="20"/>
                <w:szCs w:val="20"/>
              </w:rPr>
            </w:pPr>
            <w:r w:rsidRPr="00AA3B4F">
              <w:rPr>
                <w:rFonts w:cs="Open Sans"/>
                <w:sz w:val="20"/>
                <w:szCs w:val="20"/>
              </w:rPr>
              <w:t>Harriet Tubman</w:t>
            </w:r>
          </w:p>
        </w:tc>
        <w:tc>
          <w:tcPr>
            <w:tcW w:w="198" w:type="pct"/>
            <w:vMerge/>
            <w:tcBorders>
              <w:left w:val="single" w:sz="12" w:space="0" w:color="auto"/>
            </w:tcBorders>
          </w:tcPr>
          <w:p w14:paraId="04DD3DFC" w14:textId="77777777" w:rsidR="00AA3B4F" w:rsidRPr="00E86DC6" w:rsidRDefault="00AA3B4F" w:rsidP="0025415A">
            <w:pPr>
              <w:jc w:val="center"/>
              <w:rPr>
                <w:rFonts w:cs="Open Sans"/>
                <w:sz w:val="20"/>
                <w:szCs w:val="20"/>
              </w:rPr>
            </w:pPr>
          </w:p>
        </w:tc>
        <w:tc>
          <w:tcPr>
            <w:tcW w:w="222" w:type="pct"/>
            <w:vMerge/>
          </w:tcPr>
          <w:p w14:paraId="369F9FB9" w14:textId="77777777" w:rsidR="00AA3B4F" w:rsidRPr="00E86DC6" w:rsidRDefault="00AA3B4F" w:rsidP="0025415A">
            <w:pPr>
              <w:jc w:val="center"/>
              <w:rPr>
                <w:rFonts w:cs="Open Sans"/>
                <w:sz w:val="20"/>
                <w:szCs w:val="20"/>
              </w:rPr>
            </w:pPr>
          </w:p>
        </w:tc>
        <w:tc>
          <w:tcPr>
            <w:tcW w:w="1767" w:type="pct"/>
            <w:vMerge/>
          </w:tcPr>
          <w:p w14:paraId="24BF585F" w14:textId="77777777" w:rsidR="00AA3B4F" w:rsidRPr="00E86DC6" w:rsidRDefault="00AA3B4F" w:rsidP="0025415A">
            <w:pPr>
              <w:rPr>
                <w:rFonts w:cs="Open Sans"/>
                <w:sz w:val="20"/>
                <w:szCs w:val="20"/>
              </w:rPr>
            </w:pPr>
          </w:p>
        </w:tc>
      </w:tr>
      <w:tr w:rsidR="00AA3B4F" w:rsidRPr="00E86DC6" w14:paraId="13436D83" w14:textId="77777777" w:rsidTr="00AA3B4F">
        <w:trPr>
          <w:cantSplit/>
          <w:trHeight w:val="548"/>
          <w:jc w:val="center"/>
        </w:trPr>
        <w:tc>
          <w:tcPr>
            <w:tcW w:w="395" w:type="pct"/>
            <w:vMerge w:val="restart"/>
            <w:vAlign w:val="center"/>
          </w:tcPr>
          <w:p w14:paraId="230CC735" w14:textId="6CB2CA6E" w:rsidR="00AA3B4F" w:rsidRDefault="00AA3B4F" w:rsidP="0025415A">
            <w:pPr>
              <w:autoSpaceDE w:val="0"/>
              <w:autoSpaceDN w:val="0"/>
              <w:adjustRightInd w:val="0"/>
              <w:ind w:left="-30" w:right="-46"/>
              <w:jc w:val="center"/>
              <w:rPr>
                <w:rFonts w:cs="Open Sans"/>
                <w:sz w:val="20"/>
                <w:szCs w:val="20"/>
              </w:rPr>
            </w:pPr>
            <w:r>
              <w:rPr>
                <w:rFonts w:cs="Open Sans"/>
                <w:sz w:val="20"/>
                <w:szCs w:val="20"/>
              </w:rPr>
              <w:t>4.27</w:t>
            </w:r>
          </w:p>
        </w:tc>
        <w:tc>
          <w:tcPr>
            <w:tcW w:w="2418" w:type="pct"/>
            <w:gridSpan w:val="2"/>
            <w:tcBorders>
              <w:bottom w:val="nil"/>
              <w:right w:val="single" w:sz="12" w:space="0" w:color="auto"/>
            </w:tcBorders>
            <w:vAlign w:val="center"/>
          </w:tcPr>
          <w:p w14:paraId="3C43054F" w14:textId="46EC5A1A" w:rsidR="00AA3B4F" w:rsidRPr="00E86DC6" w:rsidRDefault="00AA3B4F" w:rsidP="0025415A">
            <w:pPr>
              <w:autoSpaceDE w:val="0"/>
              <w:autoSpaceDN w:val="0"/>
              <w:adjustRightInd w:val="0"/>
              <w:ind w:left="-39" w:right="-54"/>
              <w:rPr>
                <w:rFonts w:cs="Open Sans"/>
                <w:sz w:val="20"/>
                <w:szCs w:val="20"/>
              </w:rPr>
            </w:pPr>
            <w:r w:rsidRPr="00AA3B4F">
              <w:rPr>
                <w:rFonts w:cs="Open Sans"/>
                <w:sz w:val="20"/>
                <w:szCs w:val="20"/>
              </w:rPr>
              <w:t>Explain how slavery became a national issue during the mid-19th century, including the significance of:</w:t>
            </w:r>
          </w:p>
        </w:tc>
        <w:tc>
          <w:tcPr>
            <w:tcW w:w="198" w:type="pct"/>
            <w:vMerge w:val="restart"/>
            <w:tcBorders>
              <w:left w:val="single" w:sz="12" w:space="0" w:color="auto"/>
            </w:tcBorders>
          </w:tcPr>
          <w:p w14:paraId="722F855B" w14:textId="66D87A16" w:rsidR="00AA3B4F" w:rsidRPr="00E86DC6" w:rsidRDefault="0091666B" w:rsidP="0025415A">
            <w:pPr>
              <w:jc w:val="center"/>
              <w:rPr>
                <w:rFonts w:cs="Open Sans"/>
                <w:sz w:val="20"/>
                <w:szCs w:val="20"/>
              </w:rPr>
            </w:pPr>
            <w:r>
              <w:rPr>
                <w:rFonts w:cs="Open Sans"/>
                <w:sz w:val="20"/>
                <w:szCs w:val="20"/>
              </w:rPr>
              <w:t>X</w:t>
            </w:r>
          </w:p>
        </w:tc>
        <w:tc>
          <w:tcPr>
            <w:tcW w:w="222" w:type="pct"/>
            <w:vMerge w:val="restart"/>
          </w:tcPr>
          <w:p w14:paraId="241BF636" w14:textId="77777777" w:rsidR="00AA3B4F" w:rsidRPr="00E86DC6" w:rsidRDefault="00AA3B4F" w:rsidP="0025415A">
            <w:pPr>
              <w:jc w:val="center"/>
              <w:rPr>
                <w:rFonts w:cs="Open Sans"/>
                <w:sz w:val="20"/>
                <w:szCs w:val="20"/>
              </w:rPr>
            </w:pPr>
          </w:p>
        </w:tc>
        <w:tc>
          <w:tcPr>
            <w:tcW w:w="1767" w:type="pct"/>
            <w:vMerge w:val="restart"/>
          </w:tcPr>
          <w:p w14:paraId="5FC13CB9" w14:textId="7EBD7594" w:rsidR="00AA3B4F" w:rsidRPr="00E86DC6" w:rsidRDefault="0009177B" w:rsidP="0025415A">
            <w:pPr>
              <w:rPr>
                <w:rFonts w:cs="Open Sans"/>
                <w:sz w:val="20"/>
                <w:szCs w:val="20"/>
              </w:rPr>
            </w:pPr>
            <w:r>
              <w:rPr>
                <w:rFonts w:cs="Open Sans"/>
                <w:sz w:val="20"/>
                <w:szCs w:val="20"/>
              </w:rPr>
              <w:t>SE Week 23, p. 1-4</w:t>
            </w:r>
          </w:p>
        </w:tc>
      </w:tr>
      <w:tr w:rsidR="00AA3B4F" w:rsidRPr="00E86DC6" w14:paraId="1FFF3615" w14:textId="77777777" w:rsidTr="00AA3B4F">
        <w:trPr>
          <w:cantSplit/>
          <w:trHeight w:val="547"/>
          <w:jc w:val="center"/>
        </w:trPr>
        <w:tc>
          <w:tcPr>
            <w:tcW w:w="395" w:type="pct"/>
            <w:vMerge/>
            <w:vAlign w:val="center"/>
          </w:tcPr>
          <w:p w14:paraId="03192779" w14:textId="77777777" w:rsidR="00AA3B4F" w:rsidRDefault="00AA3B4F" w:rsidP="0025415A">
            <w:pPr>
              <w:autoSpaceDE w:val="0"/>
              <w:autoSpaceDN w:val="0"/>
              <w:adjustRightInd w:val="0"/>
              <w:ind w:left="-30" w:right="-46"/>
              <w:jc w:val="center"/>
              <w:rPr>
                <w:rFonts w:cs="Open Sans"/>
                <w:sz w:val="20"/>
                <w:szCs w:val="20"/>
              </w:rPr>
            </w:pPr>
          </w:p>
        </w:tc>
        <w:tc>
          <w:tcPr>
            <w:tcW w:w="1209" w:type="pct"/>
            <w:tcBorders>
              <w:top w:val="nil"/>
              <w:right w:val="nil"/>
            </w:tcBorders>
            <w:vAlign w:val="center"/>
          </w:tcPr>
          <w:p w14:paraId="16E72D95" w14:textId="4766C09A"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 xml:space="preserve">Missouri Compromise </w:t>
            </w:r>
          </w:p>
          <w:p w14:paraId="3DCC791B" w14:textId="4BF7A7A4"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Compromise of 1850</w:t>
            </w:r>
          </w:p>
          <w:p w14:paraId="53DAE3C9" w14:textId="76E7144B"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i/>
                <w:sz w:val="20"/>
                <w:szCs w:val="20"/>
              </w:rPr>
              <w:t>Uncle Tom’s Cabin</w:t>
            </w:r>
          </w:p>
        </w:tc>
        <w:tc>
          <w:tcPr>
            <w:tcW w:w="1209" w:type="pct"/>
            <w:tcBorders>
              <w:top w:val="nil"/>
              <w:left w:val="nil"/>
              <w:right w:val="single" w:sz="12" w:space="0" w:color="auto"/>
            </w:tcBorders>
            <w:vAlign w:val="center"/>
          </w:tcPr>
          <w:p w14:paraId="19EBAF3E" w14:textId="1A0279A9"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 xml:space="preserve">Kansas-Nebraska Act </w:t>
            </w:r>
          </w:p>
          <w:p w14:paraId="01AE9CD8" w14:textId="6C01F7F9"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i/>
                <w:sz w:val="20"/>
                <w:szCs w:val="20"/>
              </w:rPr>
              <w:t>Dred Scott v. Sandford</w:t>
            </w:r>
            <w:r w:rsidRPr="00AA3B4F">
              <w:rPr>
                <w:rFonts w:cs="Open Sans"/>
                <w:sz w:val="20"/>
                <w:szCs w:val="20"/>
              </w:rPr>
              <w:t xml:space="preserve"> decision </w:t>
            </w:r>
          </w:p>
          <w:p w14:paraId="770BFACF" w14:textId="2292F269" w:rsidR="00AA3B4F" w:rsidRPr="00AA3B4F" w:rsidRDefault="00AA3B4F" w:rsidP="00AA3B4F">
            <w:pPr>
              <w:pStyle w:val="ListParagraph"/>
              <w:numPr>
                <w:ilvl w:val="0"/>
                <w:numId w:val="39"/>
              </w:numPr>
              <w:autoSpaceDE w:val="0"/>
              <w:autoSpaceDN w:val="0"/>
              <w:adjustRightInd w:val="0"/>
              <w:ind w:right="-54"/>
              <w:rPr>
                <w:rFonts w:cs="Open Sans"/>
                <w:sz w:val="20"/>
                <w:szCs w:val="20"/>
              </w:rPr>
            </w:pPr>
            <w:r w:rsidRPr="00AA3B4F">
              <w:rPr>
                <w:rFonts w:cs="Open Sans"/>
                <w:sz w:val="20"/>
                <w:szCs w:val="20"/>
              </w:rPr>
              <w:t>John Brown’s Raid (on Harper’s Ferry)</w:t>
            </w:r>
          </w:p>
        </w:tc>
        <w:tc>
          <w:tcPr>
            <w:tcW w:w="198" w:type="pct"/>
            <w:vMerge/>
            <w:tcBorders>
              <w:left w:val="single" w:sz="12" w:space="0" w:color="auto"/>
            </w:tcBorders>
          </w:tcPr>
          <w:p w14:paraId="21A1DDB3" w14:textId="77777777" w:rsidR="00AA3B4F" w:rsidRPr="00E86DC6" w:rsidRDefault="00AA3B4F" w:rsidP="0025415A">
            <w:pPr>
              <w:jc w:val="center"/>
              <w:rPr>
                <w:rFonts w:cs="Open Sans"/>
                <w:sz w:val="20"/>
                <w:szCs w:val="20"/>
              </w:rPr>
            </w:pPr>
          </w:p>
        </w:tc>
        <w:tc>
          <w:tcPr>
            <w:tcW w:w="222" w:type="pct"/>
            <w:vMerge/>
          </w:tcPr>
          <w:p w14:paraId="59C2E83A" w14:textId="77777777" w:rsidR="00AA3B4F" w:rsidRPr="00E86DC6" w:rsidRDefault="00AA3B4F" w:rsidP="0025415A">
            <w:pPr>
              <w:jc w:val="center"/>
              <w:rPr>
                <w:rFonts w:cs="Open Sans"/>
                <w:sz w:val="20"/>
                <w:szCs w:val="20"/>
              </w:rPr>
            </w:pPr>
          </w:p>
        </w:tc>
        <w:tc>
          <w:tcPr>
            <w:tcW w:w="1767" w:type="pct"/>
            <w:vMerge/>
          </w:tcPr>
          <w:p w14:paraId="2553EEDC" w14:textId="77777777" w:rsidR="00AA3B4F" w:rsidRPr="00E86DC6" w:rsidRDefault="00AA3B4F" w:rsidP="0025415A">
            <w:pPr>
              <w:rPr>
                <w:rFonts w:cs="Open Sans"/>
                <w:sz w:val="20"/>
                <w:szCs w:val="20"/>
              </w:rPr>
            </w:pPr>
          </w:p>
        </w:tc>
      </w:tr>
      <w:tr w:rsidR="00AA3B4F" w:rsidRPr="00E86DC6" w14:paraId="74C8581E" w14:textId="77777777" w:rsidTr="0025415A">
        <w:trPr>
          <w:cantSplit/>
          <w:trHeight w:val="1080"/>
          <w:jc w:val="center"/>
        </w:trPr>
        <w:tc>
          <w:tcPr>
            <w:tcW w:w="395" w:type="pct"/>
            <w:vAlign w:val="center"/>
          </w:tcPr>
          <w:p w14:paraId="1CCCE813" w14:textId="220CD09A" w:rsidR="00AA3B4F" w:rsidRDefault="00AA3B4F" w:rsidP="0025415A">
            <w:pPr>
              <w:autoSpaceDE w:val="0"/>
              <w:autoSpaceDN w:val="0"/>
              <w:adjustRightInd w:val="0"/>
              <w:ind w:left="-30" w:right="-46"/>
              <w:jc w:val="center"/>
              <w:rPr>
                <w:rFonts w:cs="Open Sans"/>
                <w:sz w:val="20"/>
                <w:szCs w:val="20"/>
              </w:rPr>
            </w:pPr>
            <w:r>
              <w:rPr>
                <w:rFonts w:cs="Open Sans"/>
                <w:sz w:val="20"/>
                <w:szCs w:val="20"/>
              </w:rPr>
              <w:t>4.28</w:t>
            </w:r>
          </w:p>
        </w:tc>
        <w:tc>
          <w:tcPr>
            <w:tcW w:w="2418" w:type="pct"/>
            <w:gridSpan w:val="2"/>
            <w:tcBorders>
              <w:right w:val="single" w:sz="12" w:space="0" w:color="auto"/>
            </w:tcBorders>
            <w:vAlign w:val="center"/>
          </w:tcPr>
          <w:p w14:paraId="7BEFDE31" w14:textId="3828D746" w:rsidR="00AA3B4F" w:rsidRPr="00200589" w:rsidRDefault="00AA3B4F" w:rsidP="0025415A">
            <w:pPr>
              <w:autoSpaceDE w:val="0"/>
              <w:autoSpaceDN w:val="0"/>
              <w:adjustRightInd w:val="0"/>
              <w:rPr>
                <w:rFonts w:cs="Open Sans"/>
                <w:sz w:val="20"/>
                <w:szCs w:val="20"/>
              </w:rPr>
            </w:pPr>
            <w:r w:rsidRPr="00AA3B4F">
              <w:rPr>
                <w:rFonts w:cs="Open Sans"/>
                <w:sz w:val="20"/>
                <w:szCs w:val="20"/>
              </w:rPr>
              <w:t>Compare and contrast the various sectional stances on states’ rights and slavery represented by the presidential candidates in the election of 1860, including Abraham Lincoln and Stephen A. Douglas.</w:t>
            </w:r>
          </w:p>
        </w:tc>
        <w:tc>
          <w:tcPr>
            <w:tcW w:w="198" w:type="pct"/>
            <w:tcBorders>
              <w:left w:val="single" w:sz="12" w:space="0" w:color="auto"/>
            </w:tcBorders>
          </w:tcPr>
          <w:p w14:paraId="3C2BEDF8" w14:textId="709A1521" w:rsidR="00AA3B4F" w:rsidRPr="00E86DC6" w:rsidRDefault="0091666B" w:rsidP="0025415A">
            <w:pPr>
              <w:jc w:val="center"/>
              <w:rPr>
                <w:rFonts w:cs="Open Sans"/>
                <w:sz w:val="20"/>
                <w:szCs w:val="20"/>
              </w:rPr>
            </w:pPr>
            <w:r>
              <w:rPr>
                <w:rFonts w:cs="Open Sans"/>
                <w:sz w:val="20"/>
                <w:szCs w:val="20"/>
              </w:rPr>
              <w:t>X</w:t>
            </w:r>
          </w:p>
        </w:tc>
        <w:tc>
          <w:tcPr>
            <w:tcW w:w="222" w:type="pct"/>
          </w:tcPr>
          <w:p w14:paraId="7C5519C8" w14:textId="77777777" w:rsidR="00AA3B4F" w:rsidRPr="00E86DC6" w:rsidRDefault="00AA3B4F" w:rsidP="0025415A">
            <w:pPr>
              <w:jc w:val="center"/>
              <w:rPr>
                <w:rFonts w:cs="Open Sans"/>
                <w:sz w:val="20"/>
                <w:szCs w:val="20"/>
              </w:rPr>
            </w:pPr>
          </w:p>
        </w:tc>
        <w:tc>
          <w:tcPr>
            <w:tcW w:w="1767" w:type="pct"/>
          </w:tcPr>
          <w:p w14:paraId="67CB13ED" w14:textId="6902E2F5" w:rsidR="00AA3B4F" w:rsidRPr="00E86DC6" w:rsidRDefault="0009177B" w:rsidP="0025415A">
            <w:pPr>
              <w:rPr>
                <w:rFonts w:cs="Open Sans"/>
                <w:sz w:val="20"/>
                <w:szCs w:val="20"/>
              </w:rPr>
            </w:pPr>
            <w:r>
              <w:rPr>
                <w:rFonts w:cs="Open Sans"/>
                <w:sz w:val="20"/>
                <w:szCs w:val="20"/>
              </w:rPr>
              <w:t>SE Week 23, p. 1-4</w:t>
            </w:r>
          </w:p>
        </w:tc>
      </w:tr>
      <w:tr w:rsidR="00AA3B4F" w:rsidRPr="00E86DC6" w14:paraId="7E1979D4" w14:textId="77777777" w:rsidTr="0025415A">
        <w:trPr>
          <w:cantSplit/>
          <w:trHeight w:val="1080"/>
          <w:jc w:val="center"/>
        </w:trPr>
        <w:tc>
          <w:tcPr>
            <w:tcW w:w="395" w:type="pct"/>
            <w:vAlign w:val="center"/>
          </w:tcPr>
          <w:p w14:paraId="44E95BC1" w14:textId="60AB7A7C" w:rsidR="00AA3B4F" w:rsidRDefault="00AA3B4F" w:rsidP="0025415A">
            <w:pPr>
              <w:autoSpaceDE w:val="0"/>
              <w:autoSpaceDN w:val="0"/>
              <w:adjustRightInd w:val="0"/>
              <w:ind w:left="-30" w:right="-46"/>
              <w:jc w:val="center"/>
              <w:rPr>
                <w:rFonts w:cs="Open Sans"/>
                <w:sz w:val="20"/>
                <w:szCs w:val="20"/>
              </w:rPr>
            </w:pPr>
            <w:r>
              <w:rPr>
                <w:rFonts w:cs="Open Sans"/>
                <w:sz w:val="20"/>
                <w:szCs w:val="20"/>
              </w:rPr>
              <w:t>4.29</w:t>
            </w:r>
          </w:p>
        </w:tc>
        <w:tc>
          <w:tcPr>
            <w:tcW w:w="2418" w:type="pct"/>
            <w:gridSpan w:val="2"/>
            <w:tcBorders>
              <w:right w:val="single" w:sz="12" w:space="0" w:color="auto"/>
            </w:tcBorders>
            <w:vAlign w:val="center"/>
          </w:tcPr>
          <w:p w14:paraId="4771C179" w14:textId="5E2E7506" w:rsidR="00AA3B4F" w:rsidRPr="00200589" w:rsidRDefault="00AA3B4F" w:rsidP="0025415A">
            <w:pPr>
              <w:autoSpaceDE w:val="0"/>
              <w:autoSpaceDN w:val="0"/>
              <w:adjustRightInd w:val="0"/>
              <w:rPr>
                <w:rFonts w:cs="Open Sans"/>
                <w:sz w:val="20"/>
                <w:szCs w:val="20"/>
              </w:rPr>
            </w:pPr>
            <w:r w:rsidRPr="00AA3B4F">
              <w:rPr>
                <w:rFonts w:cs="Open Sans"/>
                <w:sz w:val="20"/>
                <w:szCs w:val="20"/>
              </w:rPr>
              <w:t>Evaluate the significance of the Battle of Fort Sumter and the impact it had on secession.</w:t>
            </w:r>
          </w:p>
        </w:tc>
        <w:tc>
          <w:tcPr>
            <w:tcW w:w="198" w:type="pct"/>
            <w:tcBorders>
              <w:left w:val="single" w:sz="12" w:space="0" w:color="auto"/>
            </w:tcBorders>
          </w:tcPr>
          <w:p w14:paraId="721807EF" w14:textId="6FE99194" w:rsidR="00AA3B4F" w:rsidRPr="00E86DC6" w:rsidRDefault="0091666B" w:rsidP="0025415A">
            <w:pPr>
              <w:jc w:val="center"/>
              <w:rPr>
                <w:rFonts w:cs="Open Sans"/>
                <w:sz w:val="20"/>
                <w:szCs w:val="20"/>
              </w:rPr>
            </w:pPr>
            <w:r>
              <w:rPr>
                <w:rFonts w:cs="Open Sans"/>
                <w:sz w:val="20"/>
                <w:szCs w:val="20"/>
              </w:rPr>
              <w:t>X</w:t>
            </w:r>
          </w:p>
        </w:tc>
        <w:tc>
          <w:tcPr>
            <w:tcW w:w="222" w:type="pct"/>
          </w:tcPr>
          <w:p w14:paraId="1EF558E2" w14:textId="77777777" w:rsidR="00AA3B4F" w:rsidRPr="00E86DC6" w:rsidRDefault="00AA3B4F" w:rsidP="0025415A">
            <w:pPr>
              <w:jc w:val="center"/>
              <w:rPr>
                <w:rFonts w:cs="Open Sans"/>
                <w:sz w:val="20"/>
                <w:szCs w:val="20"/>
              </w:rPr>
            </w:pPr>
          </w:p>
        </w:tc>
        <w:tc>
          <w:tcPr>
            <w:tcW w:w="1767" w:type="pct"/>
          </w:tcPr>
          <w:p w14:paraId="455F8FB9" w14:textId="646FB1A4" w:rsidR="00AA3B4F" w:rsidRPr="00E86DC6" w:rsidRDefault="0009177B" w:rsidP="0025415A">
            <w:pPr>
              <w:rPr>
                <w:rFonts w:cs="Open Sans"/>
                <w:sz w:val="20"/>
                <w:szCs w:val="20"/>
              </w:rPr>
            </w:pPr>
            <w:r>
              <w:rPr>
                <w:rFonts w:cs="Open Sans"/>
                <w:sz w:val="20"/>
                <w:szCs w:val="20"/>
              </w:rPr>
              <w:t>SE Week 24, p. 1-4</w:t>
            </w:r>
          </w:p>
        </w:tc>
      </w:tr>
      <w:tr w:rsidR="00AA3B4F" w:rsidRPr="00E86DC6" w14:paraId="4412CDDC" w14:textId="77777777" w:rsidTr="00AA3B4F">
        <w:trPr>
          <w:cantSplit/>
          <w:trHeight w:val="827"/>
          <w:jc w:val="center"/>
        </w:trPr>
        <w:tc>
          <w:tcPr>
            <w:tcW w:w="5000" w:type="pct"/>
            <w:gridSpan w:val="6"/>
            <w:vAlign w:val="center"/>
          </w:tcPr>
          <w:p w14:paraId="01D108E9" w14:textId="77777777" w:rsidR="00AA3B4F" w:rsidRPr="00696C58" w:rsidRDefault="00AA3B4F" w:rsidP="0025415A">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4B4F80F3" w14:textId="77777777" w:rsidR="00AA3B4F" w:rsidRPr="00E86DC6" w:rsidRDefault="00AA3B4F" w:rsidP="0025415A">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AA3B4F" w:rsidRPr="00E86DC6" w14:paraId="09ECB680" w14:textId="77777777" w:rsidTr="0025415A">
        <w:trPr>
          <w:cantSplit/>
          <w:jc w:val="center"/>
        </w:trPr>
        <w:tc>
          <w:tcPr>
            <w:tcW w:w="2813" w:type="pct"/>
            <w:gridSpan w:val="3"/>
            <w:tcBorders>
              <w:right w:val="single" w:sz="12" w:space="0" w:color="auto"/>
            </w:tcBorders>
            <w:shd w:val="clear" w:color="auto" w:fill="D9D9D9" w:themeFill="background1" w:themeFillShade="D9"/>
            <w:vAlign w:val="center"/>
          </w:tcPr>
          <w:p w14:paraId="543304CB" w14:textId="6C0C71D8" w:rsidR="00AA3B4F" w:rsidRPr="00217ECE" w:rsidRDefault="00AA3B4F" w:rsidP="0025415A">
            <w:pPr>
              <w:rPr>
                <w:rFonts w:cs="Open Sans"/>
                <w:b/>
                <w:sz w:val="20"/>
                <w:szCs w:val="20"/>
              </w:rPr>
            </w:pPr>
            <w:r w:rsidRPr="00AA3B4F">
              <w:rPr>
                <w:rFonts w:cs="Open Sans"/>
                <w:b/>
                <w:sz w:val="20"/>
                <w:szCs w:val="20"/>
              </w:rPr>
              <w:t>The Civil War and Reconstruction (1861-1870s)</w:t>
            </w:r>
          </w:p>
        </w:tc>
        <w:tc>
          <w:tcPr>
            <w:tcW w:w="198" w:type="pct"/>
            <w:tcBorders>
              <w:left w:val="single" w:sz="12" w:space="0" w:color="auto"/>
            </w:tcBorders>
            <w:shd w:val="clear" w:color="auto" w:fill="D9D9D9" w:themeFill="background1" w:themeFillShade="D9"/>
          </w:tcPr>
          <w:p w14:paraId="444BC38D" w14:textId="77777777" w:rsidR="00AA3B4F" w:rsidRPr="00E86DC6" w:rsidRDefault="00AA3B4F" w:rsidP="0025415A">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2999CFF7" w14:textId="77777777" w:rsidR="00AA3B4F" w:rsidRPr="00E86DC6" w:rsidRDefault="00AA3B4F" w:rsidP="0025415A">
            <w:pPr>
              <w:jc w:val="center"/>
              <w:rPr>
                <w:rFonts w:cs="Open Sans"/>
                <w:b/>
                <w:sz w:val="20"/>
                <w:szCs w:val="20"/>
              </w:rPr>
            </w:pPr>
            <w:r w:rsidRPr="00E86DC6">
              <w:rPr>
                <w:rFonts w:cs="Open Sans"/>
                <w:b/>
                <w:sz w:val="20"/>
                <w:szCs w:val="20"/>
              </w:rPr>
              <w:t>No</w:t>
            </w:r>
          </w:p>
        </w:tc>
        <w:tc>
          <w:tcPr>
            <w:tcW w:w="1767" w:type="pct"/>
            <w:shd w:val="clear" w:color="auto" w:fill="D9D9D9" w:themeFill="background1" w:themeFillShade="D9"/>
          </w:tcPr>
          <w:p w14:paraId="0CCC051C" w14:textId="77777777" w:rsidR="00AA3B4F" w:rsidRPr="00E86DC6" w:rsidRDefault="00AA3B4F" w:rsidP="0025415A">
            <w:pPr>
              <w:rPr>
                <w:rFonts w:cs="Open Sans"/>
                <w:b/>
                <w:sz w:val="20"/>
                <w:szCs w:val="20"/>
              </w:rPr>
            </w:pPr>
            <w:r w:rsidRPr="00E86DC6">
              <w:rPr>
                <w:rFonts w:cs="Open Sans"/>
                <w:b/>
                <w:sz w:val="20"/>
                <w:szCs w:val="20"/>
              </w:rPr>
              <w:t>Evidence (e.g., page numbers and/or examples of inclusion)</w:t>
            </w:r>
          </w:p>
        </w:tc>
      </w:tr>
      <w:tr w:rsidR="00AA3B4F" w:rsidRPr="00E86DC6" w14:paraId="2E6C3E26" w14:textId="77777777" w:rsidTr="0025415A">
        <w:trPr>
          <w:cantSplit/>
          <w:jc w:val="center"/>
        </w:trPr>
        <w:tc>
          <w:tcPr>
            <w:tcW w:w="395" w:type="pct"/>
            <w:tcBorders>
              <w:right w:val="single" w:sz="4" w:space="0" w:color="auto"/>
            </w:tcBorders>
            <w:shd w:val="clear" w:color="auto" w:fill="F2F2F2" w:themeFill="background1" w:themeFillShade="F2"/>
            <w:vAlign w:val="center"/>
          </w:tcPr>
          <w:p w14:paraId="5922103C" w14:textId="77777777" w:rsidR="00AA3B4F" w:rsidRPr="00200589" w:rsidRDefault="00AA3B4F" w:rsidP="0025415A">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8" w:type="pct"/>
            <w:gridSpan w:val="2"/>
            <w:tcBorders>
              <w:left w:val="single" w:sz="4" w:space="0" w:color="auto"/>
              <w:bottom w:val="single" w:sz="4" w:space="0" w:color="auto"/>
              <w:right w:val="single" w:sz="12" w:space="0" w:color="auto"/>
            </w:tcBorders>
            <w:shd w:val="clear" w:color="auto" w:fill="F2F2F2" w:themeFill="background1" w:themeFillShade="F2"/>
            <w:vAlign w:val="center"/>
          </w:tcPr>
          <w:p w14:paraId="0AD5AF6F" w14:textId="77777777" w:rsidR="00AA3B4F" w:rsidRPr="00200589" w:rsidRDefault="00AA3B4F" w:rsidP="0025415A">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2B7DC70" w14:textId="77777777" w:rsidR="00AA3B4F" w:rsidRPr="00E86DC6" w:rsidRDefault="00AA3B4F" w:rsidP="0025415A">
            <w:pPr>
              <w:jc w:val="center"/>
              <w:rPr>
                <w:rFonts w:cs="Open Sans"/>
                <w:b/>
                <w:sz w:val="20"/>
                <w:szCs w:val="20"/>
              </w:rPr>
            </w:pPr>
          </w:p>
        </w:tc>
        <w:tc>
          <w:tcPr>
            <w:tcW w:w="222" w:type="pct"/>
            <w:shd w:val="clear" w:color="auto" w:fill="F2F2F2" w:themeFill="background1" w:themeFillShade="F2"/>
            <w:vAlign w:val="center"/>
          </w:tcPr>
          <w:p w14:paraId="2290877C" w14:textId="77777777" w:rsidR="00AA3B4F" w:rsidRPr="00E86DC6" w:rsidRDefault="00AA3B4F" w:rsidP="0025415A">
            <w:pPr>
              <w:jc w:val="center"/>
              <w:rPr>
                <w:rFonts w:cs="Open Sans"/>
                <w:b/>
                <w:sz w:val="20"/>
                <w:szCs w:val="20"/>
              </w:rPr>
            </w:pPr>
          </w:p>
        </w:tc>
        <w:tc>
          <w:tcPr>
            <w:tcW w:w="1767" w:type="pct"/>
            <w:shd w:val="clear" w:color="auto" w:fill="F2F2F2" w:themeFill="background1" w:themeFillShade="F2"/>
            <w:vAlign w:val="center"/>
          </w:tcPr>
          <w:p w14:paraId="1DAA6EE0" w14:textId="77777777" w:rsidR="00AA3B4F" w:rsidRPr="00E86DC6" w:rsidRDefault="00AA3B4F" w:rsidP="0025415A">
            <w:pPr>
              <w:jc w:val="center"/>
              <w:rPr>
                <w:rFonts w:cs="Open Sans"/>
                <w:b/>
                <w:sz w:val="20"/>
                <w:szCs w:val="20"/>
              </w:rPr>
            </w:pPr>
          </w:p>
        </w:tc>
      </w:tr>
      <w:tr w:rsidR="00AA3B4F" w:rsidRPr="00E86DC6" w14:paraId="1708EE7C" w14:textId="77777777" w:rsidTr="00AA3B4F">
        <w:trPr>
          <w:cantSplit/>
          <w:trHeight w:val="1080"/>
          <w:jc w:val="center"/>
        </w:trPr>
        <w:tc>
          <w:tcPr>
            <w:tcW w:w="395" w:type="pct"/>
            <w:vAlign w:val="center"/>
          </w:tcPr>
          <w:p w14:paraId="0999092E" w14:textId="27F5BC77" w:rsidR="00AA3B4F" w:rsidRPr="00200589" w:rsidRDefault="00AA3B4F" w:rsidP="0025415A">
            <w:pPr>
              <w:ind w:left="-120" w:right="-46"/>
              <w:jc w:val="center"/>
              <w:rPr>
                <w:rFonts w:cs="Open Sans"/>
                <w:color w:val="000000"/>
                <w:sz w:val="20"/>
                <w:szCs w:val="20"/>
              </w:rPr>
            </w:pPr>
            <w:r>
              <w:rPr>
                <w:rFonts w:cs="Open Sans"/>
                <w:color w:val="000000"/>
                <w:sz w:val="20"/>
                <w:szCs w:val="20"/>
              </w:rPr>
              <w:t>4.30</w:t>
            </w:r>
          </w:p>
        </w:tc>
        <w:tc>
          <w:tcPr>
            <w:tcW w:w="2418" w:type="pct"/>
            <w:gridSpan w:val="2"/>
            <w:tcBorders>
              <w:right w:val="single" w:sz="12" w:space="0" w:color="auto"/>
            </w:tcBorders>
            <w:vAlign w:val="center"/>
          </w:tcPr>
          <w:p w14:paraId="4F01E73A" w14:textId="1696EA2F" w:rsidR="00AA3B4F" w:rsidRPr="00200589" w:rsidRDefault="00AA3B4F" w:rsidP="0025415A">
            <w:pPr>
              <w:ind w:left="-39"/>
              <w:rPr>
                <w:rFonts w:cs="Open Sans"/>
                <w:color w:val="000000"/>
                <w:sz w:val="20"/>
                <w:szCs w:val="20"/>
              </w:rPr>
            </w:pPr>
            <w:r w:rsidRPr="00AA3B4F">
              <w:rPr>
                <w:rFonts w:cs="Open Sans"/>
                <w:color w:val="000000"/>
                <w:sz w:val="20"/>
                <w:szCs w:val="20"/>
              </w:rPr>
              <w:t>Explain the efforts of both the Union and the Confederacy to secure the border states for their causes.</w:t>
            </w:r>
          </w:p>
        </w:tc>
        <w:tc>
          <w:tcPr>
            <w:tcW w:w="198" w:type="pct"/>
            <w:tcBorders>
              <w:left w:val="single" w:sz="12" w:space="0" w:color="auto"/>
            </w:tcBorders>
          </w:tcPr>
          <w:p w14:paraId="17107AC8" w14:textId="2D424BFA" w:rsidR="00AA3B4F" w:rsidRPr="00E86DC6" w:rsidRDefault="0091666B" w:rsidP="0025415A">
            <w:pPr>
              <w:jc w:val="center"/>
              <w:rPr>
                <w:rFonts w:cs="Open Sans"/>
                <w:sz w:val="20"/>
                <w:szCs w:val="20"/>
              </w:rPr>
            </w:pPr>
            <w:r>
              <w:rPr>
                <w:rFonts w:cs="Open Sans"/>
                <w:sz w:val="20"/>
                <w:szCs w:val="20"/>
              </w:rPr>
              <w:t>X</w:t>
            </w:r>
          </w:p>
        </w:tc>
        <w:tc>
          <w:tcPr>
            <w:tcW w:w="222" w:type="pct"/>
          </w:tcPr>
          <w:p w14:paraId="6E4314E8" w14:textId="77777777" w:rsidR="00AA3B4F" w:rsidRPr="00E86DC6" w:rsidRDefault="00AA3B4F" w:rsidP="0025415A">
            <w:pPr>
              <w:jc w:val="center"/>
              <w:rPr>
                <w:rFonts w:cs="Open Sans"/>
                <w:sz w:val="20"/>
                <w:szCs w:val="20"/>
              </w:rPr>
            </w:pPr>
          </w:p>
        </w:tc>
        <w:tc>
          <w:tcPr>
            <w:tcW w:w="1767" w:type="pct"/>
          </w:tcPr>
          <w:p w14:paraId="1E8608B6" w14:textId="6BBA4D8F" w:rsidR="00AA3B4F" w:rsidRPr="00E86DC6" w:rsidRDefault="0009177B" w:rsidP="0025415A">
            <w:pPr>
              <w:rPr>
                <w:rFonts w:cs="Open Sans"/>
                <w:sz w:val="20"/>
                <w:szCs w:val="20"/>
              </w:rPr>
            </w:pPr>
            <w:r>
              <w:rPr>
                <w:rFonts w:cs="Open Sans"/>
                <w:sz w:val="20"/>
                <w:szCs w:val="20"/>
              </w:rPr>
              <w:t>SE Week 24, p. 3</w:t>
            </w:r>
          </w:p>
        </w:tc>
      </w:tr>
      <w:tr w:rsidR="00AA3B4F" w:rsidRPr="00E86DC6" w14:paraId="69E24085" w14:textId="77777777" w:rsidTr="00AA3B4F">
        <w:trPr>
          <w:cantSplit/>
          <w:trHeight w:val="1080"/>
          <w:jc w:val="center"/>
        </w:trPr>
        <w:tc>
          <w:tcPr>
            <w:tcW w:w="395" w:type="pct"/>
            <w:vAlign w:val="center"/>
          </w:tcPr>
          <w:p w14:paraId="2B9762CA" w14:textId="194BF59A" w:rsidR="00AA3B4F" w:rsidRPr="00E86DC6" w:rsidRDefault="00AA3B4F" w:rsidP="0025415A">
            <w:pPr>
              <w:autoSpaceDE w:val="0"/>
              <w:autoSpaceDN w:val="0"/>
              <w:adjustRightInd w:val="0"/>
              <w:ind w:left="-30" w:right="-46"/>
              <w:jc w:val="center"/>
              <w:rPr>
                <w:rFonts w:cs="Open Sans"/>
                <w:sz w:val="20"/>
                <w:szCs w:val="20"/>
              </w:rPr>
            </w:pPr>
            <w:r>
              <w:rPr>
                <w:rFonts w:cs="Open Sans"/>
                <w:sz w:val="20"/>
                <w:szCs w:val="20"/>
              </w:rPr>
              <w:t>4.31</w:t>
            </w:r>
          </w:p>
        </w:tc>
        <w:tc>
          <w:tcPr>
            <w:tcW w:w="2418" w:type="pct"/>
            <w:gridSpan w:val="2"/>
            <w:tcBorders>
              <w:right w:val="single" w:sz="12" w:space="0" w:color="auto"/>
            </w:tcBorders>
            <w:vAlign w:val="center"/>
          </w:tcPr>
          <w:p w14:paraId="69B5AB82" w14:textId="1AF74165" w:rsidR="00AA3B4F" w:rsidRPr="00AA3B4F" w:rsidRDefault="00AA3B4F" w:rsidP="0025415A">
            <w:pPr>
              <w:autoSpaceDE w:val="0"/>
              <w:autoSpaceDN w:val="0"/>
              <w:adjustRightInd w:val="0"/>
              <w:ind w:right="-54"/>
              <w:rPr>
                <w:rFonts w:cs="Open Sans"/>
                <w:sz w:val="20"/>
                <w:szCs w:val="20"/>
              </w:rPr>
            </w:pPr>
            <w:r w:rsidRPr="00AA3B4F">
              <w:rPr>
                <w:rFonts w:cs="Open Sans"/>
                <w:sz w:val="20"/>
                <w:szCs w:val="20"/>
              </w:rPr>
              <w:t>Explain how the Union’s Anaconda Plan used geographic features to isolate and defeat regions of the south and the Confederacy as a whole.</w:t>
            </w:r>
          </w:p>
        </w:tc>
        <w:tc>
          <w:tcPr>
            <w:tcW w:w="198" w:type="pct"/>
            <w:tcBorders>
              <w:left w:val="single" w:sz="12" w:space="0" w:color="auto"/>
            </w:tcBorders>
          </w:tcPr>
          <w:p w14:paraId="7981890B" w14:textId="623DA923" w:rsidR="00AA3B4F" w:rsidRPr="00E86DC6" w:rsidRDefault="0091666B" w:rsidP="0025415A">
            <w:pPr>
              <w:jc w:val="center"/>
              <w:rPr>
                <w:rFonts w:cs="Open Sans"/>
                <w:sz w:val="20"/>
                <w:szCs w:val="20"/>
              </w:rPr>
            </w:pPr>
            <w:r>
              <w:rPr>
                <w:rFonts w:cs="Open Sans"/>
                <w:sz w:val="20"/>
                <w:szCs w:val="20"/>
              </w:rPr>
              <w:t>X</w:t>
            </w:r>
          </w:p>
        </w:tc>
        <w:tc>
          <w:tcPr>
            <w:tcW w:w="222" w:type="pct"/>
          </w:tcPr>
          <w:p w14:paraId="79735DA2" w14:textId="77777777" w:rsidR="00AA3B4F" w:rsidRPr="00E86DC6" w:rsidRDefault="00AA3B4F" w:rsidP="0025415A">
            <w:pPr>
              <w:jc w:val="center"/>
              <w:rPr>
                <w:rFonts w:cs="Open Sans"/>
                <w:sz w:val="20"/>
                <w:szCs w:val="20"/>
              </w:rPr>
            </w:pPr>
          </w:p>
        </w:tc>
        <w:tc>
          <w:tcPr>
            <w:tcW w:w="1767" w:type="pct"/>
          </w:tcPr>
          <w:p w14:paraId="59DC0CC1" w14:textId="653E5AA3" w:rsidR="00AA3B4F" w:rsidRPr="00E86DC6" w:rsidRDefault="0009177B" w:rsidP="0025415A">
            <w:pPr>
              <w:rPr>
                <w:rFonts w:cs="Open Sans"/>
                <w:sz w:val="20"/>
                <w:szCs w:val="20"/>
              </w:rPr>
            </w:pPr>
            <w:r>
              <w:rPr>
                <w:rFonts w:cs="Open Sans"/>
                <w:sz w:val="20"/>
                <w:szCs w:val="20"/>
              </w:rPr>
              <w:t>SE Week 25, p. 1-4</w:t>
            </w:r>
          </w:p>
        </w:tc>
      </w:tr>
      <w:tr w:rsidR="00AA3B4F" w:rsidRPr="00E86DC6" w14:paraId="2D9BBC84" w14:textId="77777777" w:rsidTr="00AA3B4F">
        <w:trPr>
          <w:cantSplit/>
          <w:trHeight w:val="1080"/>
          <w:jc w:val="center"/>
        </w:trPr>
        <w:tc>
          <w:tcPr>
            <w:tcW w:w="395" w:type="pct"/>
            <w:vAlign w:val="center"/>
          </w:tcPr>
          <w:p w14:paraId="632E047E" w14:textId="4A9BD5BD" w:rsidR="00AA3B4F" w:rsidRDefault="00AA3B4F" w:rsidP="0025415A">
            <w:pPr>
              <w:autoSpaceDE w:val="0"/>
              <w:autoSpaceDN w:val="0"/>
              <w:adjustRightInd w:val="0"/>
              <w:ind w:left="-30" w:right="-46"/>
              <w:jc w:val="center"/>
              <w:rPr>
                <w:rFonts w:cs="Open Sans"/>
                <w:sz w:val="20"/>
                <w:szCs w:val="20"/>
              </w:rPr>
            </w:pPr>
            <w:r>
              <w:rPr>
                <w:rFonts w:cs="Open Sans"/>
                <w:sz w:val="20"/>
                <w:szCs w:val="20"/>
              </w:rPr>
              <w:t>4.32</w:t>
            </w:r>
          </w:p>
        </w:tc>
        <w:tc>
          <w:tcPr>
            <w:tcW w:w="2418" w:type="pct"/>
            <w:gridSpan w:val="2"/>
            <w:tcBorders>
              <w:bottom w:val="nil"/>
              <w:right w:val="single" w:sz="12" w:space="0" w:color="auto"/>
            </w:tcBorders>
            <w:vAlign w:val="center"/>
          </w:tcPr>
          <w:p w14:paraId="5301C2AF" w14:textId="77777777" w:rsidR="00AA3B4F" w:rsidRPr="00AA3B4F" w:rsidRDefault="00AA3B4F" w:rsidP="00AA3B4F">
            <w:pPr>
              <w:autoSpaceDE w:val="0"/>
              <w:autoSpaceDN w:val="0"/>
              <w:adjustRightInd w:val="0"/>
              <w:ind w:left="-39" w:right="-54"/>
              <w:rPr>
                <w:rFonts w:cs="Open Sans"/>
                <w:sz w:val="20"/>
                <w:szCs w:val="20"/>
              </w:rPr>
            </w:pPr>
            <w:r w:rsidRPr="00AA3B4F">
              <w:rPr>
                <w:rFonts w:cs="Open Sans"/>
                <w:sz w:val="20"/>
                <w:szCs w:val="20"/>
              </w:rPr>
              <w:t>Describe the roles of major leaders during the Civil War, including:</w:t>
            </w:r>
          </w:p>
          <w:p w14:paraId="05969D9A" w14:textId="2D1BFFE3"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Jefferson Davis</w:t>
            </w:r>
          </w:p>
          <w:p w14:paraId="7E28D13E" w14:textId="263475B1"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Ulysses S. Grant</w:t>
            </w:r>
          </w:p>
          <w:p w14:paraId="7EF02F7B" w14:textId="4593D30E"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Robert E. Lee</w:t>
            </w:r>
          </w:p>
          <w:p w14:paraId="776F5380" w14:textId="53148C10" w:rsidR="00AA3B4F" w:rsidRPr="00AA3B4F" w:rsidRDefault="00AA3B4F" w:rsidP="00AA3B4F">
            <w:pPr>
              <w:pStyle w:val="ListParagraph"/>
              <w:numPr>
                <w:ilvl w:val="0"/>
                <w:numId w:val="40"/>
              </w:numPr>
              <w:autoSpaceDE w:val="0"/>
              <w:autoSpaceDN w:val="0"/>
              <w:adjustRightInd w:val="0"/>
              <w:ind w:right="-54"/>
              <w:rPr>
                <w:rFonts w:cs="Open Sans"/>
                <w:sz w:val="20"/>
                <w:szCs w:val="20"/>
              </w:rPr>
            </w:pPr>
            <w:r w:rsidRPr="00AA3B4F">
              <w:rPr>
                <w:rFonts w:cs="Open Sans"/>
                <w:sz w:val="20"/>
                <w:szCs w:val="20"/>
              </w:rPr>
              <w:t>President Abraham Lincoln</w:t>
            </w:r>
          </w:p>
        </w:tc>
        <w:tc>
          <w:tcPr>
            <w:tcW w:w="198" w:type="pct"/>
            <w:tcBorders>
              <w:left w:val="single" w:sz="12" w:space="0" w:color="auto"/>
            </w:tcBorders>
          </w:tcPr>
          <w:p w14:paraId="04E34DC4" w14:textId="606AB722" w:rsidR="00AA3B4F" w:rsidRPr="00E86DC6" w:rsidRDefault="0091666B" w:rsidP="0025415A">
            <w:pPr>
              <w:jc w:val="center"/>
              <w:rPr>
                <w:rFonts w:cs="Open Sans"/>
                <w:sz w:val="20"/>
                <w:szCs w:val="20"/>
              </w:rPr>
            </w:pPr>
            <w:r>
              <w:rPr>
                <w:rFonts w:cs="Open Sans"/>
                <w:sz w:val="20"/>
                <w:szCs w:val="20"/>
              </w:rPr>
              <w:t>X</w:t>
            </w:r>
          </w:p>
        </w:tc>
        <w:tc>
          <w:tcPr>
            <w:tcW w:w="222" w:type="pct"/>
          </w:tcPr>
          <w:p w14:paraId="1F2AF9D9" w14:textId="77777777" w:rsidR="00AA3B4F" w:rsidRPr="00E86DC6" w:rsidRDefault="00AA3B4F" w:rsidP="0025415A">
            <w:pPr>
              <w:jc w:val="center"/>
              <w:rPr>
                <w:rFonts w:cs="Open Sans"/>
                <w:sz w:val="20"/>
                <w:szCs w:val="20"/>
              </w:rPr>
            </w:pPr>
          </w:p>
        </w:tc>
        <w:tc>
          <w:tcPr>
            <w:tcW w:w="1767" w:type="pct"/>
          </w:tcPr>
          <w:p w14:paraId="4EBFC2A9" w14:textId="24280A70" w:rsidR="00AA3B4F" w:rsidRPr="00E86DC6" w:rsidRDefault="0009177B" w:rsidP="0025415A">
            <w:pPr>
              <w:rPr>
                <w:rFonts w:cs="Open Sans"/>
                <w:sz w:val="20"/>
                <w:szCs w:val="20"/>
              </w:rPr>
            </w:pPr>
            <w:r>
              <w:rPr>
                <w:rFonts w:cs="Open Sans"/>
                <w:sz w:val="20"/>
                <w:szCs w:val="20"/>
              </w:rPr>
              <w:t>SE Week 25, p. 1-4</w:t>
            </w:r>
          </w:p>
        </w:tc>
      </w:tr>
      <w:tr w:rsidR="00AA3B4F" w:rsidRPr="00E86DC6" w14:paraId="5949DC28" w14:textId="77777777" w:rsidTr="00AA3B4F">
        <w:trPr>
          <w:cantSplit/>
          <w:trHeight w:val="1080"/>
          <w:jc w:val="center"/>
        </w:trPr>
        <w:tc>
          <w:tcPr>
            <w:tcW w:w="395" w:type="pct"/>
            <w:vAlign w:val="center"/>
          </w:tcPr>
          <w:p w14:paraId="1FB9FF3C" w14:textId="018FC4C0" w:rsidR="00AA3B4F" w:rsidRDefault="00AA3B4F" w:rsidP="0025415A">
            <w:pPr>
              <w:autoSpaceDE w:val="0"/>
              <w:autoSpaceDN w:val="0"/>
              <w:adjustRightInd w:val="0"/>
              <w:ind w:left="-30" w:right="-46"/>
              <w:jc w:val="center"/>
              <w:rPr>
                <w:rFonts w:cs="Open Sans"/>
                <w:sz w:val="20"/>
                <w:szCs w:val="20"/>
              </w:rPr>
            </w:pPr>
            <w:r>
              <w:rPr>
                <w:rFonts w:cs="Open Sans"/>
                <w:sz w:val="20"/>
                <w:szCs w:val="20"/>
              </w:rPr>
              <w:t>4.33</w:t>
            </w:r>
          </w:p>
        </w:tc>
        <w:tc>
          <w:tcPr>
            <w:tcW w:w="2418" w:type="pct"/>
            <w:gridSpan w:val="2"/>
            <w:tcBorders>
              <w:bottom w:val="nil"/>
              <w:right w:val="single" w:sz="12" w:space="0" w:color="auto"/>
            </w:tcBorders>
            <w:vAlign w:val="center"/>
          </w:tcPr>
          <w:p w14:paraId="3D815386" w14:textId="6473F1EF" w:rsidR="00AA3B4F" w:rsidRPr="00E86DC6" w:rsidRDefault="00AA3B4F" w:rsidP="0025415A">
            <w:pPr>
              <w:autoSpaceDE w:val="0"/>
              <w:autoSpaceDN w:val="0"/>
              <w:adjustRightInd w:val="0"/>
              <w:ind w:left="-39" w:right="-54"/>
              <w:rPr>
                <w:rFonts w:cs="Open Sans"/>
                <w:sz w:val="20"/>
                <w:szCs w:val="20"/>
              </w:rPr>
            </w:pPr>
            <w:r w:rsidRPr="00AA3B4F">
              <w:rPr>
                <w:rFonts w:cs="Open Sans"/>
                <w:sz w:val="20"/>
                <w:szCs w:val="20"/>
              </w:rPr>
              <w:t>Evaluate the significant contributions made by women during the Civil War, including Clara Barton and Dorothea Dix.</w:t>
            </w:r>
          </w:p>
        </w:tc>
        <w:tc>
          <w:tcPr>
            <w:tcW w:w="198" w:type="pct"/>
            <w:tcBorders>
              <w:left w:val="single" w:sz="12" w:space="0" w:color="auto"/>
            </w:tcBorders>
          </w:tcPr>
          <w:p w14:paraId="256E1466" w14:textId="24B990D0" w:rsidR="00AA3B4F" w:rsidRPr="00E86DC6" w:rsidRDefault="0091666B" w:rsidP="0025415A">
            <w:pPr>
              <w:jc w:val="center"/>
              <w:rPr>
                <w:rFonts w:cs="Open Sans"/>
                <w:sz w:val="20"/>
                <w:szCs w:val="20"/>
              </w:rPr>
            </w:pPr>
            <w:r>
              <w:rPr>
                <w:rFonts w:cs="Open Sans"/>
                <w:sz w:val="20"/>
                <w:szCs w:val="20"/>
              </w:rPr>
              <w:t>X</w:t>
            </w:r>
          </w:p>
        </w:tc>
        <w:tc>
          <w:tcPr>
            <w:tcW w:w="222" w:type="pct"/>
          </w:tcPr>
          <w:p w14:paraId="0B1142EF" w14:textId="77777777" w:rsidR="00AA3B4F" w:rsidRPr="00E86DC6" w:rsidRDefault="00AA3B4F" w:rsidP="0025415A">
            <w:pPr>
              <w:jc w:val="center"/>
              <w:rPr>
                <w:rFonts w:cs="Open Sans"/>
                <w:sz w:val="20"/>
                <w:szCs w:val="20"/>
              </w:rPr>
            </w:pPr>
          </w:p>
        </w:tc>
        <w:tc>
          <w:tcPr>
            <w:tcW w:w="1767" w:type="pct"/>
          </w:tcPr>
          <w:p w14:paraId="30416EF1" w14:textId="2F2541C1" w:rsidR="00AA3B4F" w:rsidRPr="00E86DC6" w:rsidRDefault="0009177B" w:rsidP="0025415A">
            <w:pPr>
              <w:rPr>
                <w:rFonts w:cs="Open Sans"/>
                <w:sz w:val="20"/>
                <w:szCs w:val="20"/>
              </w:rPr>
            </w:pPr>
            <w:r>
              <w:rPr>
                <w:rFonts w:cs="Open Sans"/>
                <w:sz w:val="20"/>
                <w:szCs w:val="20"/>
              </w:rPr>
              <w:t>SE Week 27, p.1-4</w:t>
            </w:r>
          </w:p>
        </w:tc>
      </w:tr>
      <w:tr w:rsidR="00AA3B4F" w:rsidRPr="00E86DC6" w14:paraId="3A6F0035" w14:textId="77777777" w:rsidTr="0025415A">
        <w:trPr>
          <w:cantSplit/>
          <w:trHeight w:val="1105"/>
          <w:jc w:val="center"/>
        </w:trPr>
        <w:tc>
          <w:tcPr>
            <w:tcW w:w="395" w:type="pct"/>
            <w:vAlign w:val="center"/>
          </w:tcPr>
          <w:p w14:paraId="7F53B9F5" w14:textId="38F0EFEB" w:rsidR="00AA3B4F" w:rsidRDefault="00AA3B4F" w:rsidP="0025415A">
            <w:pPr>
              <w:autoSpaceDE w:val="0"/>
              <w:autoSpaceDN w:val="0"/>
              <w:adjustRightInd w:val="0"/>
              <w:ind w:left="-30" w:right="-46"/>
              <w:jc w:val="center"/>
              <w:rPr>
                <w:rFonts w:cs="Open Sans"/>
                <w:sz w:val="20"/>
                <w:szCs w:val="20"/>
              </w:rPr>
            </w:pPr>
            <w:r>
              <w:rPr>
                <w:rFonts w:cs="Open Sans"/>
                <w:sz w:val="20"/>
                <w:szCs w:val="20"/>
              </w:rPr>
              <w:t>4.34</w:t>
            </w:r>
          </w:p>
        </w:tc>
        <w:tc>
          <w:tcPr>
            <w:tcW w:w="2418" w:type="pct"/>
            <w:gridSpan w:val="2"/>
            <w:tcBorders>
              <w:right w:val="single" w:sz="12" w:space="0" w:color="auto"/>
            </w:tcBorders>
            <w:vAlign w:val="center"/>
          </w:tcPr>
          <w:p w14:paraId="5A0E2A38" w14:textId="77777777" w:rsidR="00AA3B4F" w:rsidRPr="00AA3B4F" w:rsidRDefault="00AA3B4F" w:rsidP="00AA3B4F">
            <w:pPr>
              <w:autoSpaceDE w:val="0"/>
              <w:autoSpaceDN w:val="0"/>
              <w:adjustRightInd w:val="0"/>
              <w:ind w:left="-39" w:right="-54"/>
              <w:rPr>
                <w:rFonts w:cs="Open Sans"/>
                <w:sz w:val="20"/>
                <w:szCs w:val="20"/>
              </w:rPr>
            </w:pPr>
            <w:r w:rsidRPr="00AA3B4F">
              <w:rPr>
                <w:rFonts w:cs="Open Sans"/>
                <w:sz w:val="20"/>
                <w:szCs w:val="20"/>
              </w:rPr>
              <w:t xml:space="preserve">Examine the significance and outcomes of key battles and events of the Civil War, including: </w:t>
            </w:r>
          </w:p>
          <w:p w14:paraId="6C767E75" w14:textId="35D8EE79"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First Battle of Bull Run</w:t>
            </w:r>
          </w:p>
          <w:p w14:paraId="18DE3FB9" w14:textId="79B4EBEF"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Battle of Shiloh</w:t>
            </w:r>
          </w:p>
          <w:p w14:paraId="213F615E" w14:textId="2CCC24CA"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Battle of Gettysburg</w:t>
            </w:r>
          </w:p>
          <w:p w14:paraId="4A11DD25" w14:textId="2EAC21B1" w:rsidR="00AA3B4F" w:rsidRPr="00AA3B4F" w:rsidRDefault="00AA3B4F" w:rsidP="00AA3B4F">
            <w:pPr>
              <w:pStyle w:val="ListParagraph"/>
              <w:numPr>
                <w:ilvl w:val="0"/>
                <w:numId w:val="41"/>
              </w:numPr>
              <w:autoSpaceDE w:val="0"/>
              <w:autoSpaceDN w:val="0"/>
              <w:adjustRightInd w:val="0"/>
              <w:ind w:right="-54"/>
              <w:rPr>
                <w:rFonts w:cs="Open Sans"/>
                <w:sz w:val="20"/>
                <w:szCs w:val="20"/>
              </w:rPr>
            </w:pPr>
            <w:r w:rsidRPr="00AA3B4F">
              <w:rPr>
                <w:rFonts w:cs="Open Sans"/>
                <w:sz w:val="20"/>
                <w:szCs w:val="20"/>
              </w:rPr>
              <w:t>Battle of Antietam</w:t>
            </w:r>
          </w:p>
        </w:tc>
        <w:tc>
          <w:tcPr>
            <w:tcW w:w="198" w:type="pct"/>
            <w:tcBorders>
              <w:left w:val="single" w:sz="12" w:space="0" w:color="auto"/>
            </w:tcBorders>
          </w:tcPr>
          <w:p w14:paraId="2A5DB912" w14:textId="465EB329" w:rsidR="00AA3B4F" w:rsidRPr="00E86DC6" w:rsidRDefault="0091666B" w:rsidP="0025415A">
            <w:pPr>
              <w:jc w:val="center"/>
              <w:rPr>
                <w:rFonts w:cs="Open Sans"/>
                <w:sz w:val="20"/>
                <w:szCs w:val="20"/>
              </w:rPr>
            </w:pPr>
            <w:r>
              <w:rPr>
                <w:rFonts w:cs="Open Sans"/>
                <w:sz w:val="20"/>
                <w:szCs w:val="20"/>
              </w:rPr>
              <w:t>X</w:t>
            </w:r>
          </w:p>
        </w:tc>
        <w:tc>
          <w:tcPr>
            <w:tcW w:w="222" w:type="pct"/>
          </w:tcPr>
          <w:p w14:paraId="6891BF34" w14:textId="77777777" w:rsidR="00AA3B4F" w:rsidRPr="00E86DC6" w:rsidRDefault="00AA3B4F" w:rsidP="0025415A">
            <w:pPr>
              <w:jc w:val="center"/>
              <w:rPr>
                <w:rFonts w:cs="Open Sans"/>
                <w:sz w:val="20"/>
                <w:szCs w:val="20"/>
              </w:rPr>
            </w:pPr>
          </w:p>
        </w:tc>
        <w:tc>
          <w:tcPr>
            <w:tcW w:w="1767" w:type="pct"/>
          </w:tcPr>
          <w:p w14:paraId="3A611BA9" w14:textId="43586580" w:rsidR="00AA3B4F" w:rsidRPr="00E86DC6" w:rsidRDefault="0009177B" w:rsidP="0025415A">
            <w:pPr>
              <w:rPr>
                <w:rFonts w:cs="Open Sans"/>
                <w:sz w:val="20"/>
                <w:szCs w:val="20"/>
              </w:rPr>
            </w:pPr>
            <w:r>
              <w:rPr>
                <w:rFonts w:cs="Open Sans"/>
                <w:sz w:val="20"/>
                <w:szCs w:val="20"/>
              </w:rPr>
              <w:t>SE Week 26, p. 1-4</w:t>
            </w:r>
          </w:p>
        </w:tc>
      </w:tr>
      <w:tr w:rsidR="00AA3B4F" w:rsidRPr="00E86DC6" w14:paraId="6329590A" w14:textId="77777777" w:rsidTr="00AA3B4F">
        <w:trPr>
          <w:cantSplit/>
          <w:trHeight w:val="1105"/>
          <w:jc w:val="center"/>
        </w:trPr>
        <w:tc>
          <w:tcPr>
            <w:tcW w:w="5000" w:type="pct"/>
            <w:gridSpan w:val="6"/>
            <w:vAlign w:val="center"/>
          </w:tcPr>
          <w:p w14:paraId="6BF332E4" w14:textId="77777777" w:rsidR="00AA3B4F" w:rsidRPr="00696C58" w:rsidRDefault="00AA3B4F" w:rsidP="00AA3B4F">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7172FB8E" w14:textId="6BF44A77" w:rsidR="00AA3B4F" w:rsidRPr="00E86DC6" w:rsidRDefault="00AA3B4F" w:rsidP="00AA3B4F">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AA3B4F" w:rsidRPr="00E86DC6" w14:paraId="0E5F624F" w14:textId="77777777" w:rsidTr="0025415A">
        <w:trPr>
          <w:cantSplit/>
          <w:trHeight w:val="1080"/>
          <w:jc w:val="center"/>
        </w:trPr>
        <w:tc>
          <w:tcPr>
            <w:tcW w:w="395" w:type="pct"/>
            <w:vAlign w:val="center"/>
          </w:tcPr>
          <w:p w14:paraId="23E62AB7" w14:textId="15D997F7" w:rsidR="00AA3B4F" w:rsidRDefault="00AA3B4F" w:rsidP="0025415A">
            <w:pPr>
              <w:autoSpaceDE w:val="0"/>
              <w:autoSpaceDN w:val="0"/>
              <w:adjustRightInd w:val="0"/>
              <w:ind w:left="-30" w:right="-46"/>
              <w:jc w:val="center"/>
              <w:rPr>
                <w:rFonts w:cs="Open Sans"/>
                <w:sz w:val="20"/>
                <w:szCs w:val="20"/>
              </w:rPr>
            </w:pPr>
            <w:r>
              <w:rPr>
                <w:rFonts w:cs="Open Sans"/>
                <w:sz w:val="20"/>
                <w:szCs w:val="20"/>
              </w:rPr>
              <w:t>4.35</w:t>
            </w:r>
          </w:p>
        </w:tc>
        <w:tc>
          <w:tcPr>
            <w:tcW w:w="2418" w:type="pct"/>
            <w:gridSpan w:val="2"/>
            <w:tcBorders>
              <w:right w:val="single" w:sz="12" w:space="0" w:color="auto"/>
            </w:tcBorders>
            <w:vAlign w:val="center"/>
          </w:tcPr>
          <w:p w14:paraId="50017E81" w14:textId="7F4B8E86" w:rsidR="00AA3B4F" w:rsidRPr="00200589" w:rsidRDefault="00AA3B4F" w:rsidP="0025415A">
            <w:pPr>
              <w:autoSpaceDE w:val="0"/>
              <w:autoSpaceDN w:val="0"/>
              <w:adjustRightInd w:val="0"/>
              <w:rPr>
                <w:rFonts w:cs="Open Sans"/>
                <w:sz w:val="20"/>
                <w:szCs w:val="20"/>
              </w:rPr>
            </w:pPr>
            <w:r w:rsidRPr="00AA3B4F">
              <w:rPr>
                <w:rFonts w:cs="Open Sans"/>
                <w:sz w:val="20"/>
                <w:szCs w:val="20"/>
              </w:rPr>
              <w:t>Explain the purpose of the Emancipation Proclamation, and identify its impact on the country.</w:t>
            </w:r>
          </w:p>
        </w:tc>
        <w:tc>
          <w:tcPr>
            <w:tcW w:w="198" w:type="pct"/>
            <w:tcBorders>
              <w:left w:val="single" w:sz="12" w:space="0" w:color="auto"/>
            </w:tcBorders>
          </w:tcPr>
          <w:p w14:paraId="645EF467" w14:textId="7B41C396" w:rsidR="00AA3B4F" w:rsidRPr="00E86DC6" w:rsidRDefault="0091666B" w:rsidP="0025415A">
            <w:pPr>
              <w:jc w:val="center"/>
              <w:rPr>
                <w:rFonts w:cs="Open Sans"/>
                <w:sz w:val="20"/>
                <w:szCs w:val="20"/>
              </w:rPr>
            </w:pPr>
            <w:r>
              <w:rPr>
                <w:rFonts w:cs="Open Sans"/>
                <w:sz w:val="20"/>
                <w:szCs w:val="20"/>
              </w:rPr>
              <w:t>X</w:t>
            </w:r>
          </w:p>
        </w:tc>
        <w:tc>
          <w:tcPr>
            <w:tcW w:w="222" w:type="pct"/>
          </w:tcPr>
          <w:p w14:paraId="29D2EF95" w14:textId="77777777" w:rsidR="00AA3B4F" w:rsidRPr="00E86DC6" w:rsidRDefault="00AA3B4F" w:rsidP="0025415A">
            <w:pPr>
              <w:jc w:val="center"/>
              <w:rPr>
                <w:rFonts w:cs="Open Sans"/>
                <w:sz w:val="20"/>
                <w:szCs w:val="20"/>
              </w:rPr>
            </w:pPr>
          </w:p>
        </w:tc>
        <w:tc>
          <w:tcPr>
            <w:tcW w:w="1767" w:type="pct"/>
          </w:tcPr>
          <w:p w14:paraId="1C3DEAA4" w14:textId="313AB7EB" w:rsidR="00AA3B4F" w:rsidRPr="00E86DC6" w:rsidRDefault="0009177B" w:rsidP="0025415A">
            <w:pPr>
              <w:rPr>
                <w:rFonts w:cs="Open Sans"/>
                <w:sz w:val="20"/>
                <w:szCs w:val="20"/>
              </w:rPr>
            </w:pPr>
            <w:r>
              <w:rPr>
                <w:rFonts w:cs="Open Sans"/>
                <w:sz w:val="20"/>
                <w:szCs w:val="20"/>
              </w:rPr>
              <w:t>SE Week 28, p. 1-4</w:t>
            </w:r>
          </w:p>
        </w:tc>
      </w:tr>
      <w:tr w:rsidR="00AA3B4F" w:rsidRPr="00E86DC6" w14:paraId="45F79326" w14:textId="77777777" w:rsidTr="0025415A">
        <w:trPr>
          <w:cantSplit/>
          <w:trHeight w:val="1080"/>
          <w:jc w:val="center"/>
        </w:trPr>
        <w:tc>
          <w:tcPr>
            <w:tcW w:w="395" w:type="pct"/>
            <w:vAlign w:val="center"/>
          </w:tcPr>
          <w:p w14:paraId="4E26241F" w14:textId="6F80DB2B" w:rsidR="00AA3B4F" w:rsidRDefault="00AA3B4F" w:rsidP="0025415A">
            <w:pPr>
              <w:autoSpaceDE w:val="0"/>
              <w:autoSpaceDN w:val="0"/>
              <w:adjustRightInd w:val="0"/>
              <w:ind w:left="-30" w:right="-46"/>
              <w:jc w:val="center"/>
              <w:rPr>
                <w:rFonts w:cs="Open Sans"/>
                <w:sz w:val="20"/>
                <w:szCs w:val="20"/>
              </w:rPr>
            </w:pPr>
            <w:r>
              <w:rPr>
                <w:rFonts w:cs="Open Sans"/>
                <w:sz w:val="20"/>
                <w:szCs w:val="20"/>
              </w:rPr>
              <w:t>4.36</w:t>
            </w:r>
          </w:p>
        </w:tc>
        <w:tc>
          <w:tcPr>
            <w:tcW w:w="2418" w:type="pct"/>
            <w:gridSpan w:val="2"/>
            <w:tcBorders>
              <w:right w:val="single" w:sz="12" w:space="0" w:color="auto"/>
            </w:tcBorders>
            <w:vAlign w:val="center"/>
          </w:tcPr>
          <w:p w14:paraId="284486F7" w14:textId="67D8C6DE" w:rsidR="00AA3B4F" w:rsidRPr="00200589" w:rsidRDefault="00AA3B4F" w:rsidP="0025415A">
            <w:pPr>
              <w:autoSpaceDE w:val="0"/>
              <w:autoSpaceDN w:val="0"/>
              <w:adjustRightInd w:val="0"/>
              <w:rPr>
                <w:rFonts w:cs="Open Sans"/>
                <w:sz w:val="20"/>
                <w:szCs w:val="20"/>
              </w:rPr>
            </w:pPr>
            <w:r w:rsidRPr="00AA3B4F">
              <w:rPr>
                <w:rFonts w:cs="Open Sans"/>
                <w:sz w:val="20"/>
                <w:szCs w:val="20"/>
              </w:rPr>
              <w:t>Describe the significance of the Gettysburg Address.</w:t>
            </w:r>
          </w:p>
        </w:tc>
        <w:tc>
          <w:tcPr>
            <w:tcW w:w="198" w:type="pct"/>
            <w:tcBorders>
              <w:left w:val="single" w:sz="12" w:space="0" w:color="auto"/>
            </w:tcBorders>
          </w:tcPr>
          <w:p w14:paraId="67FA7311" w14:textId="0913CA32" w:rsidR="00AA3B4F" w:rsidRPr="00E86DC6" w:rsidRDefault="0091666B" w:rsidP="0025415A">
            <w:pPr>
              <w:jc w:val="center"/>
              <w:rPr>
                <w:rFonts w:cs="Open Sans"/>
                <w:sz w:val="20"/>
                <w:szCs w:val="20"/>
              </w:rPr>
            </w:pPr>
            <w:r>
              <w:rPr>
                <w:rFonts w:cs="Open Sans"/>
                <w:sz w:val="20"/>
                <w:szCs w:val="20"/>
              </w:rPr>
              <w:t>X</w:t>
            </w:r>
          </w:p>
        </w:tc>
        <w:tc>
          <w:tcPr>
            <w:tcW w:w="222" w:type="pct"/>
          </w:tcPr>
          <w:p w14:paraId="0E1D3C01" w14:textId="77777777" w:rsidR="00AA3B4F" w:rsidRPr="00E86DC6" w:rsidRDefault="00AA3B4F" w:rsidP="0025415A">
            <w:pPr>
              <w:jc w:val="center"/>
              <w:rPr>
                <w:rFonts w:cs="Open Sans"/>
                <w:sz w:val="20"/>
                <w:szCs w:val="20"/>
              </w:rPr>
            </w:pPr>
          </w:p>
        </w:tc>
        <w:tc>
          <w:tcPr>
            <w:tcW w:w="1767" w:type="pct"/>
          </w:tcPr>
          <w:p w14:paraId="1293AA43" w14:textId="23747143" w:rsidR="00AA3B4F" w:rsidRPr="00E86DC6" w:rsidRDefault="0009177B" w:rsidP="0025415A">
            <w:pPr>
              <w:rPr>
                <w:rFonts w:cs="Open Sans"/>
                <w:sz w:val="20"/>
                <w:szCs w:val="20"/>
              </w:rPr>
            </w:pPr>
            <w:r>
              <w:rPr>
                <w:rFonts w:cs="Open Sans"/>
                <w:sz w:val="20"/>
                <w:szCs w:val="20"/>
              </w:rPr>
              <w:t>SE Week 28, p. 1-4</w:t>
            </w:r>
          </w:p>
        </w:tc>
      </w:tr>
      <w:tr w:rsidR="00AA3B4F" w:rsidRPr="00E86DC6" w14:paraId="2DA49D4E" w14:textId="77777777" w:rsidTr="0025415A">
        <w:trPr>
          <w:cantSplit/>
          <w:trHeight w:val="1080"/>
          <w:jc w:val="center"/>
        </w:trPr>
        <w:tc>
          <w:tcPr>
            <w:tcW w:w="395" w:type="pct"/>
            <w:vAlign w:val="center"/>
          </w:tcPr>
          <w:p w14:paraId="1756FB82" w14:textId="3D64EB3F" w:rsidR="00AA3B4F" w:rsidRDefault="00AA3B4F" w:rsidP="0025415A">
            <w:pPr>
              <w:autoSpaceDE w:val="0"/>
              <w:autoSpaceDN w:val="0"/>
              <w:adjustRightInd w:val="0"/>
              <w:ind w:left="-30" w:right="-46"/>
              <w:jc w:val="center"/>
              <w:rPr>
                <w:rFonts w:cs="Open Sans"/>
                <w:sz w:val="20"/>
                <w:szCs w:val="20"/>
              </w:rPr>
            </w:pPr>
            <w:r>
              <w:rPr>
                <w:rFonts w:cs="Open Sans"/>
                <w:sz w:val="20"/>
                <w:szCs w:val="20"/>
              </w:rPr>
              <w:t>4.37</w:t>
            </w:r>
          </w:p>
        </w:tc>
        <w:tc>
          <w:tcPr>
            <w:tcW w:w="2418" w:type="pct"/>
            <w:gridSpan w:val="2"/>
            <w:tcBorders>
              <w:right w:val="single" w:sz="12" w:space="0" w:color="auto"/>
            </w:tcBorders>
            <w:vAlign w:val="center"/>
          </w:tcPr>
          <w:p w14:paraId="7EFB6EB5" w14:textId="3AF3AAB3" w:rsidR="00AA3B4F" w:rsidRPr="00200589" w:rsidRDefault="00AA3B4F" w:rsidP="0025415A">
            <w:pPr>
              <w:autoSpaceDE w:val="0"/>
              <w:autoSpaceDN w:val="0"/>
              <w:adjustRightInd w:val="0"/>
              <w:rPr>
                <w:rFonts w:cs="Open Sans"/>
                <w:sz w:val="20"/>
                <w:szCs w:val="20"/>
              </w:rPr>
            </w:pPr>
            <w:r w:rsidRPr="00AA3B4F">
              <w:rPr>
                <w:rFonts w:cs="Open Sans"/>
                <w:sz w:val="20"/>
                <w:szCs w:val="20"/>
              </w:rPr>
              <w:t>Describe the physical, social, political, and economic consequences of the Civil War on the southern U.S after the surrender at Appomattox Court House.</w:t>
            </w:r>
          </w:p>
        </w:tc>
        <w:tc>
          <w:tcPr>
            <w:tcW w:w="198" w:type="pct"/>
            <w:tcBorders>
              <w:left w:val="single" w:sz="12" w:space="0" w:color="auto"/>
            </w:tcBorders>
          </w:tcPr>
          <w:p w14:paraId="0ED316B5" w14:textId="61E8BDB5" w:rsidR="00AA3B4F" w:rsidRPr="00E86DC6" w:rsidRDefault="0091666B" w:rsidP="0025415A">
            <w:pPr>
              <w:jc w:val="center"/>
              <w:rPr>
                <w:rFonts w:cs="Open Sans"/>
                <w:sz w:val="20"/>
                <w:szCs w:val="20"/>
              </w:rPr>
            </w:pPr>
            <w:r>
              <w:rPr>
                <w:rFonts w:cs="Open Sans"/>
                <w:sz w:val="20"/>
                <w:szCs w:val="20"/>
              </w:rPr>
              <w:t>X</w:t>
            </w:r>
          </w:p>
        </w:tc>
        <w:tc>
          <w:tcPr>
            <w:tcW w:w="222" w:type="pct"/>
          </w:tcPr>
          <w:p w14:paraId="531AE875" w14:textId="77777777" w:rsidR="00AA3B4F" w:rsidRPr="00E86DC6" w:rsidRDefault="00AA3B4F" w:rsidP="0025415A">
            <w:pPr>
              <w:jc w:val="center"/>
              <w:rPr>
                <w:rFonts w:cs="Open Sans"/>
                <w:sz w:val="20"/>
                <w:szCs w:val="20"/>
              </w:rPr>
            </w:pPr>
          </w:p>
        </w:tc>
        <w:tc>
          <w:tcPr>
            <w:tcW w:w="1767" w:type="pct"/>
          </w:tcPr>
          <w:p w14:paraId="4A54AE04" w14:textId="4529DE72" w:rsidR="00AA3B4F" w:rsidRPr="00E86DC6" w:rsidRDefault="0009177B" w:rsidP="0025415A">
            <w:pPr>
              <w:rPr>
                <w:rFonts w:cs="Open Sans"/>
                <w:sz w:val="20"/>
                <w:szCs w:val="20"/>
              </w:rPr>
            </w:pPr>
            <w:r>
              <w:rPr>
                <w:rFonts w:cs="Open Sans"/>
                <w:sz w:val="20"/>
                <w:szCs w:val="20"/>
              </w:rPr>
              <w:t>SE Week 29, p.1-4</w:t>
            </w:r>
          </w:p>
        </w:tc>
      </w:tr>
      <w:tr w:rsidR="00AA3B4F" w:rsidRPr="00E86DC6" w14:paraId="13EE596E" w14:textId="77777777" w:rsidTr="0025415A">
        <w:trPr>
          <w:cantSplit/>
          <w:trHeight w:val="1080"/>
          <w:jc w:val="center"/>
        </w:trPr>
        <w:tc>
          <w:tcPr>
            <w:tcW w:w="395" w:type="pct"/>
            <w:vAlign w:val="center"/>
          </w:tcPr>
          <w:p w14:paraId="357367DC" w14:textId="63A195A5" w:rsidR="00AA3B4F" w:rsidRDefault="00AA3B4F" w:rsidP="0025415A">
            <w:pPr>
              <w:autoSpaceDE w:val="0"/>
              <w:autoSpaceDN w:val="0"/>
              <w:adjustRightInd w:val="0"/>
              <w:ind w:left="-30" w:right="-46"/>
              <w:jc w:val="center"/>
              <w:rPr>
                <w:rFonts w:cs="Open Sans"/>
                <w:sz w:val="20"/>
                <w:szCs w:val="20"/>
              </w:rPr>
            </w:pPr>
            <w:r>
              <w:rPr>
                <w:rFonts w:cs="Open Sans"/>
                <w:sz w:val="20"/>
                <w:szCs w:val="20"/>
              </w:rPr>
              <w:t>4.38</w:t>
            </w:r>
          </w:p>
        </w:tc>
        <w:tc>
          <w:tcPr>
            <w:tcW w:w="2418" w:type="pct"/>
            <w:gridSpan w:val="2"/>
            <w:tcBorders>
              <w:right w:val="single" w:sz="12" w:space="0" w:color="auto"/>
            </w:tcBorders>
            <w:vAlign w:val="center"/>
          </w:tcPr>
          <w:p w14:paraId="276421DD" w14:textId="10779CC2" w:rsidR="00AA3B4F" w:rsidRPr="00200589" w:rsidRDefault="00AA3B4F" w:rsidP="0025415A">
            <w:pPr>
              <w:autoSpaceDE w:val="0"/>
              <w:autoSpaceDN w:val="0"/>
              <w:adjustRightInd w:val="0"/>
              <w:rPr>
                <w:rFonts w:cs="Open Sans"/>
                <w:sz w:val="20"/>
                <w:szCs w:val="20"/>
              </w:rPr>
            </w:pPr>
            <w:r w:rsidRPr="00AA3B4F">
              <w:rPr>
                <w:rFonts w:cs="Open Sans"/>
                <w:sz w:val="20"/>
                <w:szCs w:val="20"/>
              </w:rPr>
              <w:t>Describe the impact President Abraham Lincoln’s assassination had on the nation.</w:t>
            </w:r>
          </w:p>
        </w:tc>
        <w:tc>
          <w:tcPr>
            <w:tcW w:w="198" w:type="pct"/>
            <w:tcBorders>
              <w:left w:val="single" w:sz="12" w:space="0" w:color="auto"/>
            </w:tcBorders>
          </w:tcPr>
          <w:p w14:paraId="4773E4F1" w14:textId="20B5F26F" w:rsidR="00AA3B4F" w:rsidRPr="00E86DC6" w:rsidRDefault="0091666B" w:rsidP="0025415A">
            <w:pPr>
              <w:jc w:val="center"/>
              <w:rPr>
                <w:rFonts w:cs="Open Sans"/>
                <w:sz w:val="20"/>
                <w:szCs w:val="20"/>
              </w:rPr>
            </w:pPr>
            <w:r>
              <w:rPr>
                <w:rFonts w:cs="Open Sans"/>
                <w:sz w:val="20"/>
                <w:szCs w:val="20"/>
              </w:rPr>
              <w:t>X</w:t>
            </w:r>
          </w:p>
        </w:tc>
        <w:tc>
          <w:tcPr>
            <w:tcW w:w="222" w:type="pct"/>
          </w:tcPr>
          <w:p w14:paraId="4422BA3B" w14:textId="77777777" w:rsidR="00AA3B4F" w:rsidRPr="00E86DC6" w:rsidRDefault="00AA3B4F" w:rsidP="0025415A">
            <w:pPr>
              <w:jc w:val="center"/>
              <w:rPr>
                <w:rFonts w:cs="Open Sans"/>
                <w:sz w:val="20"/>
                <w:szCs w:val="20"/>
              </w:rPr>
            </w:pPr>
          </w:p>
        </w:tc>
        <w:tc>
          <w:tcPr>
            <w:tcW w:w="1767" w:type="pct"/>
          </w:tcPr>
          <w:p w14:paraId="034F4A9F" w14:textId="7247A3B6" w:rsidR="00AA3B4F" w:rsidRPr="00E86DC6" w:rsidRDefault="0009177B" w:rsidP="0025415A">
            <w:pPr>
              <w:rPr>
                <w:rFonts w:cs="Open Sans"/>
                <w:sz w:val="20"/>
                <w:szCs w:val="20"/>
              </w:rPr>
            </w:pPr>
            <w:r>
              <w:rPr>
                <w:rFonts w:cs="Open Sans"/>
                <w:sz w:val="20"/>
                <w:szCs w:val="20"/>
              </w:rPr>
              <w:t>SE Week 29, p. 1-4</w:t>
            </w:r>
          </w:p>
        </w:tc>
      </w:tr>
      <w:tr w:rsidR="00AA3B4F" w:rsidRPr="00E86DC6" w14:paraId="1C8D3040" w14:textId="77777777" w:rsidTr="0025415A">
        <w:trPr>
          <w:cantSplit/>
          <w:trHeight w:val="1080"/>
          <w:jc w:val="center"/>
        </w:trPr>
        <w:tc>
          <w:tcPr>
            <w:tcW w:w="395" w:type="pct"/>
            <w:vAlign w:val="center"/>
          </w:tcPr>
          <w:p w14:paraId="1D15C4E5" w14:textId="48F6B8E7" w:rsidR="00AA3B4F" w:rsidRDefault="00AA3B4F" w:rsidP="0025415A">
            <w:pPr>
              <w:autoSpaceDE w:val="0"/>
              <w:autoSpaceDN w:val="0"/>
              <w:adjustRightInd w:val="0"/>
              <w:ind w:left="-30" w:right="-46"/>
              <w:jc w:val="center"/>
              <w:rPr>
                <w:rFonts w:cs="Open Sans"/>
                <w:sz w:val="20"/>
                <w:szCs w:val="20"/>
              </w:rPr>
            </w:pPr>
            <w:r>
              <w:rPr>
                <w:rFonts w:cs="Open Sans"/>
                <w:sz w:val="20"/>
                <w:szCs w:val="20"/>
              </w:rPr>
              <w:t>4.39</w:t>
            </w:r>
          </w:p>
        </w:tc>
        <w:tc>
          <w:tcPr>
            <w:tcW w:w="2418" w:type="pct"/>
            <w:gridSpan w:val="2"/>
            <w:tcBorders>
              <w:right w:val="single" w:sz="12" w:space="0" w:color="auto"/>
            </w:tcBorders>
            <w:vAlign w:val="center"/>
          </w:tcPr>
          <w:p w14:paraId="672F57E9" w14:textId="51B00497" w:rsidR="00AA3B4F" w:rsidRPr="00200589" w:rsidRDefault="00AA3B4F" w:rsidP="0025415A">
            <w:pPr>
              <w:autoSpaceDE w:val="0"/>
              <w:autoSpaceDN w:val="0"/>
              <w:adjustRightInd w:val="0"/>
              <w:rPr>
                <w:rFonts w:cs="Open Sans"/>
                <w:sz w:val="20"/>
                <w:szCs w:val="20"/>
              </w:rPr>
            </w:pPr>
            <w:r w:rsidRPr="00AA3B4F">
              <w:rPr>
                <w:rFonts w:cs="Open Sans"/>
                <w:sz w:val="20"/>
                <w:szCs w:val="20"/>
              </w:rPr>
              <w:t>Identify the 13th, 14th, and 15th Amendments as efforts to help former slaves begin a new life.</w:t>
            </w:r>
          </w:p>
        </w:tc>
        <w:tc>
          <w:tcPr>
            <w:tcW w:w="198" w:type="pct"/>
            <w:tcBorders>
              <w:left w:val="single" w:sz="12" w:space="0" w:color="auto"/>
            </w:tcBorders>
          </w:tcPr>
          <w:p w14:paraId="1E4C73DE" w14:textId="601BCB76" w:rsidR="00AA3B4F" w:rsidRPr="00E86DC6" w:rsidRDefault="0091666B" w:rsidP="0025415A">
            <w:pPr>
              <w:jc w:val="center"/>
              <w:rPr>
                <w:rFonts w:cs="Open Sans"/>
                <w:sz w:val="20"/>
                <w:szCs w:val="20"/>
              </w:rPr>
            </w:pPr>
            <w:r>
              <w:rPr>
                <w:rFonts w:cs="Open Sans"/>
                <w:sz w:val="20"/>
                <w:szCs w:val="20"/>
              </w:rPr>
              <w:t>X</w:t>
            </w:r>
          </w:p>
        </w:tc>
        <w:tc>
          <w:tcPr>
            <w:tcW w:w="222" w:type="pct"/>
          </w:tcPr>
          <w:p w14:paraId="7605C68A" w14:textId="77777777" w:rsidR="00AA3B4F" w:rsidRPr="00E86DC6" w:rsidRDefault="00AA3B4F" w:rsidP="0025415A">
            <w:pPr>
              <w:jc w:val="center"/>
              <w:rPr>
                <w:rFonts w:cs="Open Sans"/>
                <w:sz w:val="20"/>
                <w:szCs w:val="20"/>
              </w:rPr>
            </w:pPr>
          </w:p>
        </w:tc>
        <w:tc>
          <w:tcPr>
            <w:tcW w:w="1767" w:type="pct"/>
          </w:tcPr>
          <w:p w14:paraId="569E937E" w14:textId="2CCE8EE2" w:rsidR="00AA3B4F" w:rsidRPr="00E86DC6" w:rsidRDefault="0009177B" w:rsidP="0025415A">
            <w:pPr>
              <w:rPr>
                <w:rFonts w:cs="Open Sans"/>
                <w:sz w:val="20"/>
                <w:szCs w:val="20"/>
              </w:rPr>
            </w:pPr>
            <w:r>
              <w:rPr>
                <w:rFonts w:cs="Open Sans"/>
                <w:sz w:val="20"/>
                <w:szCs w:val="20"/>
              </w:rPr>
              <w:t>SE Week 32, p. 1-4</w:t>
            </w:r>
          </w:p>
        </w:tc>
      </w:tr>
      <w:tr w:rsidR="00AA3B4F" w:rsidRPr="00E86DC6" w14:paraId="4937D4E9" w14:textId="77777777" w:rsidTr="0025415A">
        <w:trPr>
          <w:cantSplit/>
          <w:trHeight w:val="1080"/>
          <w:jc w:val="center"/>
        </w:trPr>
        <w:tc>
          <w:tcPr>
            <w:tcW w:w="395" w:type="pct"/>
            <w:vAlign w:val="center"/>
          </w:tcPr>
          <w:p w14:paraId="7C2A7845" w14:textId="47520724" w:rsidR="00AA3B4F" w:rsidRDefault="00AA3B4F" w:rsidP="0025415A">
            <w:pPr>
              <w:autoSpaceDE w:val="0"/>
              <w:autoSpaceDN w:val="0"/>
              <w:adjustRightInd w:val="0"/>
              <w:ind w:left="-30" w:right="-46"/>
              <w:jc w:val="center"/>
              <w:rPr>
                <w:rFonts w:cs="Open Sans"/>
                <w:sz w:val="20"/>
                <w:szCs w:val="20"/>
              </w:rPr>
            </w:pPr>
            <w:r>
              <w:rPr>
                <w:rFonts w:cs="Open Sans"/>
                <w:sz w:val="20"/>
                <w:szCs w:val="20"/>
              </w:rPr>
              <w:t>4.40</w:t>
            </w:r>
          </w:p>
        </w:tc>
        <w:tc>
          <w:tcPr>
            <w:tcW w:w="2418" w:type="pct"/>
            <w:gridSpan w:val="2"/>
            <w:tcBorders>
              <w:right w:val="single" w:sz="12" w:space="0" w:color="auto"/>
            </w:tcBorders>
            <w:vAlign w:val="center"/>
          </w:tcPr>
          <w:p w14:paraId="0454E096" w14:textId="62BA4677" w:rsidR="00AA3B4F" w:rsidRPr="00200589" w:rsidRDefault="00AA3B4F" w:rsidP="0025415A">
            <w:pPr>
              <w:autoSpaceDE w:val="0"/>
              <w:autoSpaceDN w:val="0"/>
              <w:adjustRightInd w:val="0"/>
              <w:rPr>
                <w:rFonts w:cs="Open Sans"/>
                <w:sz w:val="20"/>
                <w:szCs w:val="20"/>
              </w:rPr>
            </w:pPr>
            <w:r w:rsidRPr="00AA3B4F">
              <w:rPr>
                <w:rFonts w:cs="Open Sans"/>
                <w:sz w:val="20"/>
                <w:szCs w:val="20"/>
              </w:rPr>
              <w:t>Compare and contrast the Reconstruction plans of President Abraham Lincoln, President Andrew Johnson, and Congress.</w:t>
            </w:r>
          </w:p>
        </w:tc>
        <w:tc>
          <w:tcPr>
            <w:tcW w:w="198" w:type="pct"/>
            <w:tcBorders>
              <w:left w:val="single" w:sz="12" w:space="0" w:color="auto"/>
            </w:tcBorders>
          </w:tcPr>
          <w:p w14:paraId="47389529" w14:textId="51BF47DA" w:rsidR="00AA3B4F" w:rsidRPr="00E86DC6" w:rsidRDefault="0091666B" w:rsidP="0025415A">
            <w:pPr>
              <w:jc w:val="center"/>
              <w:rPr>
                <w:rFonts w:cs="Open Sans"/>
                <w:sz w:val="20"/>
                <w:szCs w:val="20"/>
              </w:rPr>
            </w:pPr>
            <w:r>
              <w:rPr>
                <w:rFonts w:cs="Open Sans"/>
                <w:sz w:val="20"/>
                <w:szCs w:val="20"/>
              </w:rPr>
              <w:t>X</w:t>
            </w:r>
          </w:p>
        </w:tc>
        <w:tc>
          <w:tcPr>
            <w:tcW w:w="222" w:type="pct"/>
          </w:tcPr>
          <w:p w14:paraId="60BF2859" w14:textId="77777777" w:rsidR="00AA3B4F" w:rsidRPr="00E86DC6" w:rsidRDefault="00AA3B4F" w:rsidP="0025415A">
            <w:pPr>
              <w:jc w:val="center"/>
              <w:rPr>
                <w:rFonts w:cs="Open Sans"/>
                <w:sz w:val="20"/>
                <w:szCs w:val="20"/>
              </w:rPr>
            </w:pPr>
          </w:p>
        </w:tc>
        <w:tc>
          <w:tcPr>
            <w:tcW w:w="1767" w:type="pct"/>
          </w:tcPr>
          <w:p w14:paraId="0B4C44E1" w14:textId="77777777" w:rsidR="00AA3B4F" w:rsidRDefault="0009177B" w:rsidP="0025415A">
            <w:pPr>
              <w:rPr>
                <w:rFonts w:cs="Open Sans"/>
                <w:sz w:val="20"/>
                <w:szCs w:val="20"/>
              </w:rPr>
            </w:pPr>
            <w:r>
              <w:rPr>
                <w:rFonts w:cs="Open Sans"/>
                <w:sz w:val="20"/>
                <w:szCs w:val="20"/>
              </w:rPr>
              <w:t>SE Week 30, p. 1-4</w:t>
            </w:r>
          </w:p>
          <w:p w14:paraId="207BD219" w14:textId="262020C6" w:rsidR="0009177B" w:rsidRPr="00E86DC6" w:rsidRDefault="0009177B" w:rsidP="0025415A">
            <w:pPr>
              <w:rPr>
                <w:rFonts w:cs="Open Sans"/>
                <w:sz w:val="20"/>
                <w:szCs w:val="20"/>
              </w:rPr>
            </w:pPr>
            <w:r>
              <w:rPr>
                <w:rFonts w:cs="Open Sans"/>
                <w:sz w:val="20"/>
                <w:szCs w:val="20"/>
              </w:rPr>
              <w:t>SE Week 31, p. 1-4</w:t>
            </w:r>
          </w:p>
        </w:tc>
      </w:tr>
      <w:tr w:rsidR="00AA3B4F" w:rsidRPr="00E86DC6" w14:paraId="430C3B76" w14:textId="77777777" w:rsidTr="0025415A">
        <w:trPr>
          <w:cantSplit/>
          <w:trHeight w:val="1080"/>
          <w:jc w:val="center"/>
        </w:trPr>
        <w:tc>
          <w:tcPr>
            <w:tcW w:w="395" w:type="pct"/>
            <w:vAlign w:val="center"/>
          </w:tcPr>
          <w:p w14:paraId="3BFA9EDB" w14:textId="07FB17E0" w:rsidR="00AA3B4F" w:rsidRDefault="00AA3B4F" w:rsidP="0025415A">
            <w:pPr>
              <w:autoSpaceDE w:val="0"/>
              <w:autoSpaceDN w:val="0"/>
              <w:adjustRightInd w:val="0"/>
              <w:ind w:left="-30" w:right="-46"/>
              <w:jc w:val="center"/>
              <w:rPr>
                <w:rFonts w:cs="Open Sans"/>
                <w:sz w:val="20"/>
                <w:szCs w:val="20"/>
              </w:rPr>
            </w:pPr>
            <w:r>
              <w:rPr>
                <w:rFonts w:cs="Open Sans"/>
                <w:sz w:val="20"/>
                <w:szCs w:val="20"/>
              </w:rPr>
              <w:t>4.41</w:t>
            </w:r>
          </w:p>
        </w:tc>
        <w:tc>
          <w:tcPr>
            <w:tcW w:w="2418" w:type="pct"/>
            <w:gridSpan w:val="2"/>
            <w:tcBorders>
              <w:right w:val="single" w:sz="12" w:space="0" w:color="auto"/>
            </w:tcBorders>
            <w:vAlign w:val="center"/>
          </w:tcPr>
          <w:p w14:paraId="18AD0CD4" w14:textId="68309E51" w:rsidR="00AA3B4F" w:rsidRPr="00200589" w:rsidRDefault="00AA3B4F" w:rsidP="0025415A">
            <w:pPr>
              <w:autoSpaceDE w:val="0"/>
              <w:autoSpaceDN w:val="0"/>
              <w:adjustRightInd w:val="0"/>
              <w:rPr>
                <w:rFonts w:cs="Open Sans"/>
                <w:sz w:val="20"/>
                <w:szCs w:val="20"/>
              </w:rPr>
            </w:pPr>
            <w:r w:rsidRPr="00AA3B4F">
              <w:rPr>
                <w:rFonts w:cs="Open Sans"/>
                <w:sz w:val="20"/>
                <w:szCs w:val="20"/>
              </w:rPr>
              <w:t>Examine the significance of the Compromise of 1877 on the U.S.</w:t>
            </w:r>
          </w:p>
        </w:tc>
        <w:tc>
          <w:tcPr>
            <w:tcW w:w="198" w:type="pct"/>
            <w:tcBorders>
              <w:left w:val="single" w:sz="12" w:space="0" w:color="auto"/>
            </w:tcBorders>
          </w:tcPr>
          <w:p w14:paraId="41D1EF9E" w14:textId="708A951C" w:rsidR="00AA3B4F" w:rsidRPr="00E86DC6" w:rsidRDefault="0091666B" w:rsidP="0025415A">
            <w:pPr>
              <w:jc w:val="center"/>
              <w:rPr>
                <w:rFonts w:cs="Open Sans"/>
                <w:sz w:val="20"/>
                <w:szCs w:val="20"/>
              </w:rPr>
            </w:pPr>
            <w:r>
              <w:rPr>
                <w:rFonts w:cs="Open Sans"/>
                <w:sz w:val="20"/>
                <w:szCs w:val="20"/>
              </w:rPr>
              <w:t>X</w:t>
            </w:r>
          </w:p>
        </w:tc>
        <w:tc>
          <w:tcPr>
            <w:tcW w:w="222" w:type="pct"/>
          </w:tcPr>
          <w:p w14:paraId="2DE248A1" w14:textId="77777777" w:rsidR="00AA3B4F" w:rsidRPr="00E86DC6" w:rsidRDefault="00AA3B4F" w:rsidP="0025415A">
            <w:pPr>
              <w:jc w:val="center"/>
              <w:rPr>
                <w:rFonts w:cs="Open Sans"/>
                <w:sz w:val="20"/>
                <w:szCs w:val="20"/>
              </w:rPr>
            </w:pPr>
          </w:p>
        </w:tc>
        <w:tc>
          <w:tcPr>
            <w:tcW w:w="1767" w:type="pct"/>
          </w:tcPr>
          <w:p w14:paraId="5D092639" w14:textId="39961BCE" w:rsidR="00AA3B4F" w:rsidRPr="00E86DC6" w:rsidRDefault="0009177B" w:rsidP="0025415A">
            <w:pPr>
              <w:rPr>
                <w:rFonts w:cs="Open Sans"/>
                <w:sz w:val="20"/>
                <w:szCs w:val="20"/>
              </w:rPr>
            </w:pPr>
            <w:r>
              <w:rPr>
                <w:rFonts w:cs="Open Sans"/>
                <w:sz w:val="20"/>
                <w:szCs w:val="20"/>
              </w:rPr>
              <w:t>SE Week 31, p. 1-4</w:t>
            </w:r>
          </w:p>
        </w:tc>
      </w:tr>
    </w:tbl>
    <w:p w14:paraId="537A0D1E" w14:textId="77777777" w:rsidR="00596BE6" w:rsidRDefault="00596BE6">
      <w:pPr>
        <w:rPr>
          <w:rFonts w:cs="Open Sans"/>
        </w:rPr>
      </w:pPr>
    </w:p>
    <w:p w14:paraId="0418777D" w14:textId="77777777" w:rsidR="00AA3B4F" w:rsidRDefault="00AA3B4F">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8147"/>
        <w:gridCol w:w="642"/>
        <w:gridCol w:w="678"/>
        <w:gridCol w:w="5253"/>
      </w:tblGrid>
      <w:tr w:rsidR="001752E2" w:rsidRPr="005D4499" w14:paraId="502DA039" w14:textId="77777777" w:rsidTr="00510920">
        <w:trPr>
          <w:cantSplit/>
          <w:jc w:val="center"/>
        </w:trPr>
        <w:tc>
          <w:tcPr>
            <w:tcW w:w="2774" w:type="pct"/>
            <w:tcBorders>
              <w:right w:val="single" w:sz="12" w:space="0" w:color="auto"/>
            </w:tcBorders>
            <w:shd w:val="clear" w:color="auto" w:fill="auto"/>
            <w:vAlign w:val="center"/>
          </w:tcPr>
          <w:p w14:paraId="0BD8C413" w14:textId="4645B1B8" w:rsidR="001752E2" w:rsidRPr="00696C58" w:rsidRDefault="00200589" w:rsidP="00AA3B4F">
            <w:pPr>
              <w:keepNext/>
              <w:rPr>
                <w:rFonts w:cs="Open Sans"/>
                <w:b/>
                <w:sz w:val="20"/>
                <w:szCs w:val="20"/>
              </w:rPr>
            </w:pPr>
            <w:r>
              <w:rPr>
                <w:rFonts w:cs="Open Sans"/>
                <w:b/>
                <w:sz w:val="20"/>
                <w:szCs w:val="20"/>
              </w:rPr>
              <w:t xml:space="preserve">GRADE </w:t>
            </w:r>
            <w:r w:rsidR="00AA3B4F">
              <w:rPr>
                <w:rFonts w:cs="Open Sans"/>
                <w:b/>
                <w:sz w:val="20"/>
                <w:szCs w:val="20"/>
              </w:rPr>
              <w:t>4,</w:t>
            </w:r>
            <w:r w:rsidR="001752E2" w:rsidRPr="00696C58">
              <w:rPr>
                <w:rFonts w:cs="Open Sans"/>
                <w:b/>
                <w:sz w:val="20"/>
                <w:szCs w:val="20"/>
              </w:rPr>
              <w:t xml:space="preserve"> SECTION IA:</w:t>
            </w:r>
          </w:p>
        </w:tc>
        <w:tc>
          <w:tcPr>
            <w:tcW w:w="198" w:type="pct"/>
            <w:tcBorders>
              <w:left w:val="single" w:sz="12" w:space="0" w:color="auto"/>
            </w:tcBorders>
            <w:shd w:val="clear" w:color="auto" w:fill="auto"/>
          </w:tcPr>
          <w:p w14:paraId="15E6BE6F" w14:textId="77777777" w:rsidR="001752E2" w:rsidRPr="00696C58" w:rsidRDefault="001752E2" w:rsidP="00510920">
            <w:pPr>
              <w:keepNext/>
              <w:rPr>
                <w:rFonts w:cs="Open Sans"/>
                <w:b/>
                <w:sz w:val="20"/>
                <w:szCs w:val="20"/>
              </w:rPr>
            </w:pPr>
            <w:r w:rsidRPr="00696C58">
              <w:rPr>
                <w:rFonts w:cs="Open Sans"/>
                <w:b/>
                <w:sz w:val="20"/>
                <w:szCs w:val="20"/>
              </w:rPr>
              <w:t>Yes</w:t>
            </w:r>
          </w:p>
        </w:tc>
        <w:tc>
          <w:tcPr>
            <w:tcW w:w="237" w:type="pct"/>
            <w:shd w:val="clear" w:color="auto" w:fill="auto"/>
          </w:tcPr>
          <w:p w14:paraId="50245E46" w14:textId="77777777" w:rsidR="001752E2" w:rsidRPr="00696C58" w:rsidRDefault="001752E2" w:rsidP="00510920">
            <w:pPr>
              <w:keepNext/>
              <w:rPr>
                <w:rFonts w:cs="Open Sans"/>
                <w:b/>
                <w:sz w:val="20"/>
                <w:szCs w:val="20"/>
              </w:rPr>
            </w:pPr>
            <w:r w:rsidRPr="00696C58">
              <w:rPr>
                <w:rFonts w:cs="Open Sans"/>
                <w:b/>
                <w:sz w:val="20"/>
                <w:szCs w:val="20"/>
              </w:rPr>
              <w:t>No</w:t>
            </w:r>
          </w:p>
        </w:tc>
        <w:tc>
          <w:tcPr>
            <w:tcW w:w="1791" w:type="pct"/>
            <w:shd w:val="clear" w:color="auto" w:fill="auto"/>
          </w:tcPr>
          <w:p w14:paraId="1E4174E1" w14:textId="61315F05" w:rsidR="001752E2" w:rsidRPr="00696C58" w:rsidRDefault="001752E2" w:rsidP="00510920">
            <w:pPr>
              <w:keepNext/>
              <w:rPr>
                <w:rFonts w:cs="Open Sans"/>
                <w:b/>
                <w:sz w:val="20"/>
                <w:szCs w:val="20"/>
              </w:rPr>
            </w:pPr>
            <w:r w:rsidRPr="00696C58">
              <w:rPr>
                <w:rFonts w:cs="Open Sans"/>
                <w:b/>
                <w:sz w:val="20"/>
                <w:szCs w:val="20"/>
              </w:rPr>
              <w:t>Notes (s</w:t>
            </w:r>
            <w:r w:rsidR="00E60FCE">
              <w:rPr>
                <w:rFonts w:cs="Open Sans"/>
                <w:b/>
                <w:sz w:val="20"/>
                <w:szCs w:val="20"/>
              </w:rPr>
              <w:t>ummary of notes from section IA)</w:t>
            </w:r>
          </w:p>
        </w:tc>
      </w:tr>
      <w:tr w:rsidR="001752E2" w:rsidRPr="005D4499" w14:paraId="6F5B7C26" w14:textId="77777777" w:rsidTr="00510920">
        <w:trPr>
          <w:cantSplit/>
          <w:jc w:val="center"/>
        </w:trPr>
        <w:tc>
          <w:tcPr>
            <w:tcW w:w="2774" w:type="pct"/>
            <w:tcBorders>
              <w:right w:val="single" w:sz="12" w:space="0" w:color="auto"/>
            </w:tcBorders>
            <w:shd w:val="clear" w:color="auto" w:fill="auto"/>
            <w:vAlign w:val="center"/>
          </w:tcPr>
          <w:p w14:paraId="0168854D" w14:textId="12694C60" w:rsidR="001752E2" w:rsidRPr="00696C58" w:rsidRDefault="001752E2" w:rsidP="00510920">
            <w:pPr>
              <w:autoSpaceDE w:val="0"/>
              <w:autoSpaceDN w:val="0"/>
              <w:adjustRightInd w:val="0"/>
              <w:rPr>
                <w:rFonts w:cs="Open Sans"/>
                <w:sz w:val="20"/>
                <w:szCs w:val="20"/>
              </w:rPr>
            </w:pPr>
            <w:r w:rsidRPr="00696C58">
              <w:rPr>
                <w:rFonts w:cs="Open Sans"/>
                <w:sz w:val="20"/>
                <w:szCs w:val="20"/>
              </w:rPr>
              <w:t>The instructional materials revi</w:t>
            </w:r>
            <w:r w:rsidR="00E60FCE">
              <w:rPr>
                <w:rFonts w:cs="Open Sans"/>
                <w:sz w:val="20"/>
                <w:szCs w:val="20"/>
              </w:rPr>
              <w:t>ewed in section IA represents 1</w:t>
            </w:r>
            <w:r w:rsidRPr="00696C58">
              <w:rPr>
                <w:rFonts w:cs="Open Sans"/>
                <w:sz w:val="20"/>
                <w:szCs w:val="20"/>
              </w:rPr>
              <w:t>00% alignment with the Tennessee Social Studies Standards and explicitly focuses teaching and learning on the grade level standards at a level of rigor necessary for students to reach mastery.</w:t>
            </w:r>
          </w:p>
        </w:tc>
        <w:tc>
          <w:tcPr>
            <w:tcW w:w="198" w:type="pct"/>
            <w:tcBorders>
              <w:left w:val="single" w:sz="12" w:space="0" w:color="auto"/>
            </w:tcBorders>
            <w:shd w:val="clear" w:color="auto" w:fill="auto"/>
          </w:tcPr>
          <w:p w14:paraId="21CE7F3D" w14:textId="1B682106" w:rsidR="001752E2" w:rsidRPr="00696C58" w:rsidRDefault="0091666B" w:rsidP="00510920">
            <w:pPr>
              <w:keepNext/>
              <w:rPr>
                <w:rFonts w:cs="Open Sans"/>
                <w:b/>
                <w:sz w:val="20"/>
                <w:szCs w:val="20"/>
              </w:rPr>
            </w:pPr>
            <w:r>
              <w:rPr>
                <w:rFonts w:cs="Open Sans"/>
                <w:sz w:val="20"/>
                <w:szCs w:val="20"/>
              </w:rPr>
              <w:t>X</w:t>
            </w:r>
          </w:p>
        </w:tc>
        <w:tc>
          <w:tcPr>
            <w:tcW w:w="237" w:type="pct"/>
            <w:shd w:val="clear" w:color="auto" w:fill="auto"/>
          </w:tcPr>
          <w:p w14:paraId="09F41DB5" w14:textId="77777777" w:rsidR="001752E2" w:rsidRPr="00696C58" w:rsidRDefault="001752E2" w:rsidP="00510920">
            <w:pPr>
              <w:keepNext/>
              <w:rPr>
                <w:rFonts w:cs="Open Sans"/>
                <w:b/>
                <w:sz w:val="20"/>
                <w:szCs w:val="20"/>
              </w:rPr>
            </w:pPr>
          </w:p>
        </w:tc>
        <w:tc>
          <w:tcPr>
            <w:tcW w:w="1791" w:type="pct"/>
            <w:shd w:val="clear" w:color="auto" w:fill="auto"/>
          </w:tcPr>
          <w:p w14:paraId="75245FDC" w14:textId="77777777" w:rsidR="001752E2" w:rsidRPr="00696C58" w:rsidRDefault="001752E2" w:rsidP="00510920">
            <w:pPr>
              <w:keepNext/>
              <w:rPr>
                <w:rFonts w:cs="Open Sans"/>
                <w:b/>
                <w:sz w:val="20"/>
                <w:szCs w:val="20"/>
              </w:rPr>
            </w:pPr>
          </w:p>
          <w:p w14:paraId="0F7E7ED6" w14:textId="73BDF3F0" w:rsidR="001752E2" w:rsidRPr="00696C58" w:rsidRDefault="0009177B" w:rsidP="00510920">
            <w:pPr>
              <w:keepNext/>
              <w:rPr>
                <w:rFonts w:cs="Open Sans"/>
                <w:b/>
                <w:sz w:val="20"/>
                <w:szCs w:val="20"/>
              </w:rPr>
            </w:pPr>
            <w:r>
              <w:rPr>
                <w:rFonts w:cs="Open Sans"/>
                <w:b/>
                <w:sz w:val="20"/>
                <w:szCs w:val="20"/>
              </w:rPr>
              <w:t>All information is accurate and relevant.</w:t>
            </w:r>
          </w:p>
          <w:p w14:paraId="02D49603" w14:textId="77777777" w:rsidR="001752E2" w:rsidRPr="00696C58" w:rsidRDefault="001752E2" w:rsidP="00510920">
            <w:pPr>
              <w:keepNext/>
              <w:rPr>
                <w:rFonts w:cs="Open Sans"/>
                <w:b/>
                <w:sz w:val="20"/>
                <w:szCs w:val="20"/>
              </w:rPr>
            </w:pPr>
          </w:p>
          <w:p w14:paraId="308BA265" w14:textId="77777777" w:rsidR="001752E2" w:rsidRPr="00696C58" w:rsidRDefault="001752E2" w:rsidP="00510920">
            <w:pPr>
              <w:keepNext/>
              <w:rPr>
                <w:rFonts w:cs="Open Sans"/>
                <w:b/>
                <w:sz w:val="20"/>
                <w:szCs w:val="20"/>
              </w:rPr>
            </w:pPr>
          </w:p>
          <w:p w14:paraId="77E1C419" w14:textId="77777777" w:rsidR="001752E2" w:rsidRPr="00696C58" w:rsidRDefault="001752E2" w:rsidP="00510920">
            <w:pPr>
              <w:keepNext/>
              <w:rPr>
                <w:rFonts w:cs="Open Sans"/>
                <w:b/>
                <w:sz w:val="20"/>
                <w:szCs w:val="20"/>
              </w:rPr>
            </w:pPr>
          </w:p>
          <w:p w14:paraId="2B2CE7E6" w14:textId="77777777" w:rsidR="001752E2" w:rsidRPr="00696C58" w:rsidRDefault="001752E2" w:rsidP="00510920">
            <w:pPr>
              <w:keepNext/>
              <w:rPr>
                <w:rFonts w:cs="Open Sans"/>
                <w:b/>
                <w:sz w:val="20"/>
                <w:szCs w:val="20"/>
              </w:rPr>
            </w:pPr>
          </w:p>
          <w:p w14:paraId="74C91CEC" w14:textId="77777777" w:rsidR="001752E2" w:rsidRPr="00696C58" w:rsidRDefault="001752E2" w:rsidP="00510920">
            <w:pPr>
              <w:keepNext/>
              <w:rPr>
                <w:rFonts w:cs="Open Sans"/>
                <w:b/>
                <w:sz w:val="20"/>
                <w:szCs w:val="20"/>
              </w:rPr>
            </w:pPr>
          </w:p>
          <w:p w14:paraId="626776AE" w14:textId="77777777" w:rsidR="001752E2" w:rsidRPr="00696C58" w:rsidRDefault="001752E2" w:rsidP="00510920">
            <w:pPr>
              <w:keepNext/>
              <w:rPr>
                <w:rFonts w:cs="Open Sans"/>
                <w:b/>
                <w:sz w:val="20"/>
                <w:szCs w:val="20"/>
              </w:rPr>
            </w:pPr>
          </w:p>
          <w:p w14:paraId="3640CF3F" w14:textId="77777777" w:rsidR="001752E2" w:rsidRPr="00696C58" w:rsidRDefault="001752E2" w:rsidP="00510920">
            <w:pPr>
              <w:keepNext/>
              <w:rPr>
                <w:rFonts w:cs="Open Sans"/>
                <w:b/>
                <w:sz w:val="20"/>
                <w:szCs w:val="20"/>
              </w:rPr>
            </w:pPr>
          </w:p>
        </w:tc>
      </w:tr>
    </w:tbl>
    <w:p w14:paraId="61D036F2" w14:textId="77777777" w:rsidR="001752E2" w:rsidRDefault="001752E2">
      <w:pPr>
        <w:rPr>
          <w:rFonts w:cs="Open Sans"/>
        </w:rPr>
      </w:pPr>
    </w:p>
    <w:tbl>
      <w:tblPr>
        <w:tblStyle w:val="TableGrid"/>
        <w:tblpPr w:leftFromText="180" w:rightFromText="180" w:vertAnchor="text" w:horzAnchor="margin" w:tblpY="-281"/>
        <w:tblW w:w="0" w:type="auto"/>
        <w:tblLook w:val="04A0" w:firstRow="1" w:lastRow="0" w:firstColumn="1" w:lastColumn="0" w:noHBand="0" w:noVBand="1"/>
      </w:tblPr>
      <w:tblGrid>
        <w:gridCol w:w="1734"/>
        <w:gridCol w:w="5423"/>
        <w:gridCol w:w="905"/>
        <w:gridCol w:w="905"/>
        <w:gridCol w:w="5696"/>
      </w:tblGrid>
      <w:tr w:rsidR="007758D1" w:rsidRPr="00E86DC6" w14:paraId="75EDDEBF" w14:textId="77777777" w:rsidTr="00C624A4">
        <w:trPr>
          <w:trHeight w:val="955"/>
        </w:trPr>
        <w:tc>
          <w:tcPr>
            <w:tcW w:w="14663" w:type="dxa"/>
            <w:gridSpan w:val="5"/>
            <w:shd w:val="clear" w:color="auto" w:fill="D9D9D9" w:themeFill="background1" w:themeFillShade="D9"/>
          </w:tcPr>
          <w:p w14:paraId="443543DB" w14:textId="2B487A9E" w:rsidR="007758D1" w:rsidRPr="00E86DC6" w:rsidRDefault="007758D1" w:rsidP="001D5BC1">
            <w:pPr>
              <w:jc w:val="center"/>
              <w:rPr>
                <w:rFonts w:cs="Open Sans"/>
                <w:b/>
                <w:sz w:val="20"/>
                <w:szCs w:val="20"/>
              </w:rPr>
            </w:pPr>
            <w:r w:rsidRPr="00E86DC6">
              <w:rPr>
                <w:rFonts w:cs="Open Sans"/>
              </w:rPr>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w:t>
            </w:r>
            <w:r w:rsidRPr="00696C58">
              <w:rPr>
                <w:rFonts w:cs="Open Sans"/>
                <w:b/>
                <w:sz w:val="20"/>
                <w:szCs w:val="20"/>
              </w:rPr>
              <w:t>s</w:t>
            </w:r>
            <w:r w:rsidR="00200589">
              <w:rPr>
                <w:rFonts w:cs="Open Sans"/>
                <w:b/>
                <w:sz w:val="20"/>
                <w:szCs w:val="20"/>
              </w:rPr>
              <w:t xml:space="preserve"> (Grade </w:t>
            </w:r>
            <w:r w:rsidR="00AA3B4F">
              <w:rPr>
                <w:rFonts w:cs="Open Sans"/>
                <w:b/>
                <w:sz w:val="20"/>
                <w:szCs w:val="20"/>
              </w:rPr>
              <w:t>4)</w:t>
            </w:r>
          </w:p>
          <w:p w14:paraId="4A78F4D6" w14:textId="77777777" w:rsidR="007758D1" w:rsidRPr="00E86DC6" w:rsidRDefault="007758D1" w:rsidP="001D5BC1">
            <w:pPr>
              <w:jc w:val="center"/>
              <w:rPr>
                <w:rFonts w:cs="Open Sans"/>
                <w:b/>
                <w:sz w:val="20"/>
                <w:szCs w:val="20"/>
              </w:rPr>
            </w:pPr>
          </w:p>
          <w:p w14:paraId="1D558C23" w14:textId="77777777" w:rsidR="007758D1" w:rsidRPr="00E86DC6" w:rsidRDefault="007758D1" w:rsidP="001D5BC1">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7758D1" w:rsidRPr="00E86DC6" w14:paraId="47D7A6A3" w14:textId="77777777" w:rsidTr="00C624A4">
        <w:trPr>
          <w:trHeight w:val="466"/>
        </w:trPr>
        <w:tc>
          <w:tcPr>
            <w:tcW w:w="7157" w:type="dxa"/>
            <w:gridSpan w:val="2"/>
            <w:shd w:val="clear" w:color="auto" w:fill="F2F2F2" w:themeFill="background1" w:themeFillShade="F2"/>
          </w:tcPr>
          <w:p w14:paraId="418742E4" w14:textId="77777777" w:rsidR="007758D1" w:rsidRPr="00E86DC6" w:rsidRDefault="007758D1" w:rsidP="001D5BC1">
            <w:pPr>
              <w:keepNext/>
              <w:rPr>
                <w:rFonts w:cs="Open Sans"/>
                <w:b/>
                <w:sz w:val="20"/>
                <w:szCs w:val="20"/>
              </w:rPr>
            </w:pPr>
          </w:p>
        </w:tc>
        <w:tc>
          <w:tcPr>
            <w:tcW w:w="905" w:type="dxa"/>
            <w:shd w:val="clear" w:color="auto" w:fill="F2F2F2" w:themeFill="background1" w:themeFillShade="F2"/>
          </w:tcPr>
          <w:p w14:paraId="7D1E0841"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5" w:type="dxa"/>
            <w:shd w:val="clear" w:color="auto" w:fill="F2F2F2" w:themeFill="background1" w:themeFillShade="F2"/>
          </w:tcPr>
          <w:p w14:paraId="042FA73E"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96" w:type="dxa"/>
            <w:shd w:val="clear" w:color="auto" w:fill="F2F2F2" w:themeFill="background1" w:themeFillShade="F2"/>
          </w:tcPr>
          <w:p w14:paraId="332FB24B" w14:textId="682D1632" w:rsidR="007758D1" w:rsidRPr="00E86DC6" w:rsidRDefault="007758D1"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 inaccurate </w:t>
            </w:r>
            <w:r w:rsidRPr="00E86DC6">
              <w:rPr>
                <w:rFonts w:cs="Open Sans"/>
                <w:b/>
                <w:sz w:val="20"/>
                <w:szCs w:val="20"/>
              </w:rPr>
              <w:t>materials</w:t>
            </w:r>
          </w:p>
        </w:tc>
      </w:tr>
      <w:tr w:rsidR="007758D1" w:rsidRPr="00E86DC6" w14:paraId="4FDA7C58" w14:textId="77777777" w:rsidTr="00C624A4">
        <w:trPr>
          <w:trHeight w:val="908"/>
        </w:trPr>
        <w:tc>
          <w:tcPr>
            <w:tcW w:w="7157" w:type="dxa"/>
            <w:gridSpan w:val="2"/>
            <w:vAlign w:val="center"/>
          </w:tcPr>
          <w:p w14:paraId="37208851" w14:textId="36B6C280" w:rsidR="007758D1" w:rsidRPr="00E86DC6" w:rsidRDefault="007758D1" w:rsidP="001D5BC1">
            <w:pPr>
              <w:keepNext/>
              <w:rPr>
                <w:rFonts w:cs="Open Sans"/>
                <w:sz w:val="20"/>
                <w:szCs w:val="20"/>
              </w:rPr>
            </w:pPr>
            <w:r w:rsidRPr="00E86DC6">
              <w:rPr>
                <w:rFonts w:cs="Open Sans"/>
                <w:sz w:val="20"/>
                <w:szCs w:val="20"/>
              </w:rPr>
              <w:t>Materials focus on the grade level standards (i.e., do</w:t>
            </w:r>
            <w:r w:rsidR="009F0CD0">
              <w:rPr>
                <w:rFonts w:cs="Open Sans"/>
                <w:sz w:val="20"/>
                <w:szCs w:val="20"/>
              </w:rPr>
              <w:t>es</w:t>
            </w:r>
            <w:r w:rsidRPr="00E86DC6">
              <w:rPr>
                <w:rFonts w:cs="Open Sans"/>
                <w:sz w:val="20"/>
                <w:szCs w:val="20"/>
              </w:rPr>
              <w:t xml:space="preserve">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5" w:type="dxa"/>
          </w:tcPr>
          <w:p w14:paraId="761A61BD" w14:textId="78221A3E" w:rsidR="007758D1" w:rsidRPr="00E86DC6" w:rsidRDefault="0091666B" w:rsidP="001D5BC1">
            <w:pPr>
              <w:keepNext/>
              <w:rPr>
                <w:rFonts w:cs="Open Sans"/>
                <w:b/>
                <w:sz w:val="20"/>
                <w:szCs w:val="20"/>
              </w:rPr>
            </w:pPr>
            <w:r>
              <w:rPr>
                <w:rFonts w:cs="Open Sans"/>
                <w:sz w:val="20"/>
                <w:szCs w:val="20"/>
              </w:rPr>
              <w:t>X</w:t>
            </w:r>
          </w:p>
        </w:tc>
        <w:tc>
          <w:tcPr>
            <w:tcW w:w="905" w:type="dxa"/>
          </w:tcPr>
          <w:p w14:paraId="6D249973" w14:textId="77777777" w:rsidR="007758D1" w:rsidRPr="00E86DC6" w:rsidRDefault="007758D1" w:rsidP="001D5BC1">
            <w:pPr>
              <w:keepNext/>
              <w:rPr>
                <w:rFonts w:cs="Open Sans"/>
                <w:b/>
                <w:sz w:val="20"/>
                <w:szCs w:val="20"/>
              </w:rPr>
            </w:pPr>
          </w:p>
        </w:tc>
        <w:tc>
          <w:tcPr>
            <w:tcW w:w="5696" w:type="dxa"/>
          </w:tcPr>
          <w:p w14:paraId="301FD27B" w14:textId="457FB5E6" w:rsidR="007758D1" w:rsidRPr="00E86DC6" w:rsidRDefault="00E22694" w:rsidP="001D5BC1">
            <w:pPr>
              <w:keepNext/>
              <w:rPr>
                <w:rFonts w:cs="Open Sans"/>
                <w:b/>
                <w:sz w:val="20"/>
                <w:szCs w:val="20"/>
              </w:rPr>
            </w:pPr>
            <w:r>
              <w:rPr>
                <w:rFonts w:cs="Open Sans"/>
                <w:b/>
                <w:sz w:val="20"/>
                <w:szCs w:val="20"/>
              </w:rPr>
              <w:t>All material is within the scope of the 4</w:t>
            </w:r>
            <w:r w:rsidRPr="00E22694">
              <w:rPr>
                <w:rFonts w:cs="Open Sans"/>
                <w:b/>
                <w:sz w:val="20"/>
                <w:szCs w:val="20"/>
                <w:vertAlign w:val="superscript"/>
              </w:rPr>
              <w:t>th</w:t>
            </w:r>
            <w:r>
              <w:rPr>
                <w:rFonts w:cs="Open Sans"/>
                <w:b/>
                <w:sz w:val="20"/>
                <w:szCs w:val="20"/>
              </w:rPr>
              <w:t xml:space="preserve"> grade social studies standards for Tennessee. </w:t>
            </w:r>
          </w:p>
        </w:tc>
      </w:tr>
      <w:tr w:rsidR="007758D1" w:rsidRPr="00E86DC6" w14:paraId="3526A6C1" w14:textId="77777777" w:rsidTr="00C624A4">
        <w:trPr>
          <w:trHeight w:val="908"/>
        </w:trPr>
        <w:tc>
          <w:tcPr>
            <w:tcW w:w="7157" w:type="dxa"/>
            <w:gridSpan w:val="2"/>
            <w:vAlign w:val="center"/>
          </w:tcPr>
          <w:p w14:paraId="0BE116A3" w14:textId="77777777" w:rsidR="007758D1" w:rsidRPr="00E86DC6" w:rsidRDefault="007758D1" w:rsidP="001D5BC1">
            <w:pPr>
              <w:keepNext/>
              <w:rPr>
                <w:rFonts w:cs="Open Sans"/>
                <w:sz w:val="20"/>
                <w:szCs w:val="20"/>
              </w:rPr>
            </w:pPr>
            <w:r w:rsidRPr="00E86DC6">
              <w:rPr>
                <w:rFonts w:cs="Open Sans"/>
                <w:sz w:val="20"/>
                <w:szCs w:val="20"/>
              </w:rPr>
              <w:t>Materials are accurate and grade level appropriate.</w:t>
            </w:r>
          </w:p>
        </w:tc>
        <w:tc>
          <w:tcPr>
            <w:tcW w:w="905" w:type="dxa"/>
          </w:tcPr>
          <w:p w14:paraId="552E1673" w14:textId="26E860BC" w:rsidR="007758D1" w:rsidRPr="00E86DC6" w:rsidRDefault="0091666B" w:rsidP="001D5BC1">
            <w:pPr>
              <w:keepNext/>
              <w:rPr>
                <w:rFonts w:cs="Open Sans"/>
                <w:b/>
                <w:sz w:val="20"/>
                <w:szCs w:val="20"/>
              </w:rPr>
            </w:pPr>
            <w:r>
              <w:rPr>
                <w:rFonts w:cs="Open Sans"/>
                <w:sz w:val="20"/>
                <w:szCs w:val="20"/>
              </w:rPr>
              <w:t>X</w:t>
            </w:r>
          </w:p>
        </w:tc>
        <w:tc>
          <w:tcPr>
            <w:tcW w:w="905" w:type="dxa"/>
          </w:tcPr>
          <w:p w14:paraId="64200C32" w14:textId="77777777" w:rsidR="007758D1" w:rsidRPr="00E86DC6" w:rsidRDefault="007758D1" w:rsidP="001D5BC1">
            <w:pPr>
              <w:keepNext/>
              <w:rPr>
                <w:rFonts w:cs="Open Sans"/>
                <w:b/>
                <w:sz w:val="20"/>
                <w:szCs w:val="20"/>
              </w:rPr>
            </w:pPr>
          </w:p>
        </w:tc>
        <w:tc>
          <w:tcPr>
            <w:tcW w:w="5696" w:type="dxa"/>
          </w:tcPr>
          <w:p w14:paraId="3C80D2E0" w14:textId="575F6CF2" w:rsidR="007758D1" w:rsidRPr="00E86DC6" w:rsidRDefault="00E22694" w:rsidP="001D5BC1">
            <w:pPr>
              <w:keepNext/>
              <w:rPr>
                <w:rFonts w:cs="Open Sans"/>
                <w:b/>
                <w:sz w:val="20"/>
                <w:szCs w:val="20"/>
              </w:rPr>
            </w:pPr>
            <w:r>
              <w:rPr>
                <w:rFonts w:cs="Open Sans"/>
                <w:b/>
                <w:sz w:val="20"/>
                <w:szCs w:val="20"/>
              </w:rPr>
              <w:t>The materials are accurate and grade level appropriate.</w:t>
            </w:r>
          </w:p>
        </w:tc>
      </w:tr>
      <w:tr w:rsidR="007758D1" w:rsidRPr="00E86DC6" w14:paraId="7BB7BCC0" w14:textId="77777777" w:rsidTr="00C624A4">
        <w:trPr>
          <w:trHeight w:val="908"/>
        </w:trPr>
        <w:tc>
          <w:tcPr>
            <w:tcW w:w="14663" w:type="dxa"/>
            <w:gridSpan w:val="5"/>
            <w:shd w:val="clear" w:color="auto" w:fill="D9D9D9" w:themeFill="background1" w:themeFillShade="D9"/>
            <w:vAlign w:val="center"/>
          </w:tcPr>
          <w:p w14:paraId="7EC58CCE" w14:textId="1700D088" w:rsidR="00696C58" w:rsidRPr="00696C58" w:rsidRDefault="007758D1" w:rsidP="00696C58">
            <w:pPr>
              <w:keepNext/>
              <w:rPr>
                <w:rFonts w:cs="Open Sans"/>
                <w:sz w:val="20"/>
                <w:szCs w:val="20"/>
              </w:rPr>
            </w:pPr>
            <w:r w:rsidRPr="00CD04B8">
              <w:rPr>
                <w:rFonts w:cs="Open Sans"/>
                <w:b/>
                <w:i/>
                <w:sz w:val="20"/>
                <w:szCs w:val="20"/>
                <w:highlight w:val="yellow"/>
              </w:rPr>
              <w:t>Part C.</w:t>
            </w:r>
            <w:r w:rsidR="00541FFC" w:rsidRPr="00CD04B8">
              <w:rPr>
                <w:rFonts w:cs="Open Sans"/>
                <w:b/>
                <w:i/>
                <w:sz w:val="20"/>
                <w:szCs w:val="20"/>
                <w:highlight w:val="yellow"/>
              </w:rPr>
              <w:t xml:space="preserve"> The Content Strands</w:t>
            </w:r>
            <w:r w:rsidRPr="00CD04B8">
              <w:rPr>
                <w:rFonts w:cs="Open Sans"/>
                <w:sz w:val="20"/>
                <w:szCs w:val="20"/>
                <w:highlight w:val="yellow"/>
              </w:rPr>
              <w:t xml:space="preserve">: Supports the use of the content </w:t>
            </w:r>
            <w:r w:rsidR="00696C58" w:rsidRPr="00CD04B8">
              <w:rPr>
                <w:rFonts w:cs="Open Sans"/>
                <w:sz w:val="20"/>
                <w:szCs w:val="20"/>
                <w:highlight w:val="yellow"/>
              </w:rPr>
              <w:t>topics</w:t>
            </w:r>
            <w:r w:rsidRPr="00CD04B8">
              <w:rPr>
                <w:rFonts w:cs="Open Sans"/>
                <w:sz w:val="20"/>
                <w:szCs w:val="20"/>
                <w:highlight w:val="yellow"/>
              </w:rPr>
              <w:t xml:space="preserve"> found within the Tennessee State Standards through the integration of </w:t>
            </w:r>
            <w:r w:rsidR="00696C58" w:rsidRPr="00CD04B8">
              <w:rPr>
                <w:rFonts w:cs="Open Sans"/>
                <w:sz w:val="20"/>
                <w:szCs w:val="20"/>
                <w:highlight w:val="yellow"/>
              </w:rPr>
              <w:t xml:space="preserve">the </w:t>
            </w:r>
            <w:r w:rsidRPr="00CD04B8">
              <w:rPr>
                <w:rFonts w:cs="Open Sans"/>
                <w:sz w:val="20"/>
                <w:szCs w:val="20"/>
                <w:highlight w:val="yellow"/>
              </w:rPr>
              <w:t xml:space="preserve">content </w:t>
            </w:r>
            <w:r w:rsidR="00696C58" w:rsidRPr="00CD04B8">
              <w:rPr>
                <w:rFonts w:cs="Open Sans"/>
                <w:sz w:val="20"/>
                <w:szCs w:val="20"/>
                <w:highlight w:val="yellow"/>
              </w:rPr>
              <w:t>strands</w:t>
            </w:r>
            <w:r w:rsidRPr="00CD04B8">
              <w:rPr>
                <w:rFonts w:cs="Open Sans"/>
                <w:sz w:val="20"/>
                <w:szCs w:val="20"/>
                <w:highlight w:val="yellow"/>
              </w:rPr>
              <w:t>.</w:t>
            </w:r>
            <w:r w:rsidR="001752E2" w:rsidRPr="00CD04B8">
              <w:rPr>
                <w:rFonts w:cs="Open Sans"/>
                <w:sz w:val="20"/>
                <w:szCs w:val="20"/>
                <w:highlight w:val="yellow"/>
              </w:rPr>
              <w:t xml:space="preserve"> </w:t>
            </w:r>
            <w:r w:rsidR="00696C58" w:rsidRPr="00CD04B8">
              <w:rPr>
                <w:rFonts w:cs="Open Sans"/>
                <w:sz w:val="20"/>
                <w:szCs w:val="20"/>
                <w:highlight w:val="yellow"/>
              </w:rPr>
              <w:t xml:space="preserve"> The content strands are focused on the seven disciplines of social studies and represent a way of categorizing knowledge about the human experience.  The content strands help to organize the various themes of social studies instruction at age-appropriate levels. </w:t>
            </w:r>
            <w:r w:rsidR="001752E2" w:rsidRPr="00CD04B8">
              <w:rPr>
                <w:rFonts w:cs="Open Sans"/>
                <w:sz w:val="20"/>
                <w:szCs w:val="20"/>
                <w:highlight w:val="yellow"/>
              </w:rPr>
              <w:t>The content st</w:t>
            </w:r>
            <w:r w:rsidR="00696C58" w:rsidRPr="00CD04B8">
              <w:rPr>
                <w:rFonts w:cs="Open Sans"/>
                <w:sz w:val="20"/>
                <w:szCs w:val="20"/>
                <w:highlight w:val="yellow"/>
              </w:rPr>
              <w:t xml:space="preserve">rands should be used within instructional materials to </w:t>
            </w:r>
            <w:r w:rsidR="001752E2" w:rsidRPr="00CD04B8">
              <w:rPr>
                <w:rFonts w:cs="Open Sans"/>
                <w:sz w:val="20"/>
                <w:szCs w:val="20"/>
                <w:highlight w:val="yellow"/>
              </w:rPr>
              <w:t>show</w:t>
            </w:r>
            <w:r w:rsidR="00696C58" w:rsidRPr="00CD04B8">
              <w:rPr>
                <w:rFonts w:cs="Open Sans"/>
                <w:sz w:val="20"/>
                <w:szCs w:val="20"/>
                <w:highlight w:val="yellow"/>
              </w:rPr>
              <w:t xml:space="preserve"> the interconnectedness of the content strands with each other.</w:t>
            </w:r>
            <w:r w:rsidR="00696C58">
              <w:rPr>
                <w:rFonts w:cs="Open Sans"/>
                <w:sz w:val="20"/>
                <w:szCs w:val="20"/>
              </w:rPr>
              <w:t xml:space="preserve"> </w:t>
            </w:r>
          </w:p>
        </w:tc>
      </w:tr>
      <w:tr w:rsidR="007758D1" w:rsidRPr="00E86DC6" w14:paraId="08B01BDA" w14:textId="77777777" w:rsidTr="00C624A4">
        <w:trPr>
          <w:trHeight w:val="554"/>
        </w:trPr>
        <w:tc>
          <w:tcPr>
            <w:tcW w:w="1734" w:type="dxa"/>
            <w:shd w:val="clear" w:color="auto" w:fill="F2F2F2" w:themeFill="background1" w:themeFillShade="F2"/>
          </w:tcPr>
          <w:p w14:paraId="52D10178" w14:textId="77777777" w:rsidR="007758D1" w:rsidRPr="00B22756" w:rsidRDefault="007758D1" w:rsidP="001D5BC1">
            <w:pPr>
              <w:keepNext/>
              <w:rPr>
                <w:rFonts w:cs="Open Sans"/>
                <w:b/>
                <w:sz w:val="20"/>
                <w:szCs w:val="20"/>
              </w:rPr>
            </w:pPr>
            <w:r>
              <w:rPr>
                <w:rFonts w:cs="Open Sans"/>
                <w:b/>
                <w:sz w:val="20"/>
                <w:szCs w:val="20"/>
              </w:rPr>
              <w:t>Content Strand</w:t>
            </w:r>
          </w:p>
        </w:tc>
        <w:tc>
          <w:tcPr>
            <w:tcW w:w="5423" w:type="dxa"/>
            <w:shd w:val="clear" w:color="auto" w:fill="F2F2F2" w:themeFill="background1" w:themeFillShade="F2"/>
            <w:vAlign w:val="center"/>
          </w:tcPr>
          <w:p w14:paraId="37322BD7" w14:textId="77777777" w:rsidR="007758D1" w:rsidRPr="00B22756" w:rsidRDefault="007758D1" w:rsidP="001D5BC1">
            <w:pPr>
              <w:keepNext/>
              <w:rPr>
                <w:rFonts w:cs="Open Sans"/>
                <w:b/>
                <w:sz w:val="20"/>
                <w:szCs w:val="20"/>
              </w:rPr>
            </w:pPr>
            <w:r>
              <w:rPr>
                <w:rFonts w:cs="Open Sans"/>
                <w:b/>
                <w:sz w:val="20"/>
                <w:szCs w:val="20"/>
              </w:rPr>
              <w:t xml:space="preserve">Targets for Content Strand </w:t>
            </w:r>
          </w:p>
        </w:tc>
        <w:tc>
          <w:tcPr>
            <w:tcW w:w="905" w:type="dxa"/>
            <w:shd w:val="clear" w:color="auto" w:fill="F2F2F2" w:themeFill="background1" w:themeFillShade="F2"/>
          </w:tcPr>
          <w:p w14:paraId="1AC8A961" w14:textId="77777777" w:rsidR="007758D1" w:rsidRPr="00E86DC6" w:rsidRDefault="007758D1" w:rsidP="001D5BC1">
            <w:pPr>
              <w:keepNext/>
              <w:rPr>
                <w:rFonts w:cs="Open Sans"/>
                <w:b/>
                <w:i/>
                <w:sz w:val="20"/>
                <w:szCs w:val="20"/>
              </w:rPr>
            </w:pPr>
            <w:r w:rsidRPr="00E86DC6">
              <w:rPr>
                <w:rFonts w:cs="Open Sans"/>
                <w:b/>
                <w:sz w:val="20"/>
                <w:szCs w:val="20"/>
              </w:rPr>
              <w:t>Yes</w:t>
            </w:r>
          </w:p>
        </w:tc>
        <w:tc>
          <w:tcPr>
            <w:tcW w:w="905" w:type="dxa"/>
            <w:shd w:val="clear" w:color="auto" w:fill="F2F2F2" w:themeFill="background1" w:themeFillShade="F2"/>
          </w:tcPr>
          <w:p w14:paraId="1F16B2A6" w14:textId="77777777" w:rsidR="007758D1" w:rsidRPr="00E86DC6" w:rsidRDefault="007758D1" w:rsidP="001D5BC1">
            <w:pPr>
              <w:keepNext/>
              <w:rPr>
                <w:rFonts w:cs="Open Sans"/>
                <w:b/>
                <w:i/>
                <w:sz w:val="20"/>
                <w:szCs w:val="20"/>
              </w:rPr>
            </w:pPr>
            <w:r w:rsidRPr="00E86DC6">
              <w:rPr>
                <w:rFonts w:cs="Open Sans"/>
                <w:b/>
                <w:sz w:val="20"/>
                <w:szCs w:val="20"/>
              </w:rPr>
              <w:t>No</w:t>
            </w:r>
          </w:p>
        </w:tc>
        <w:tc>
          <w:tcPr>
            <w:tcW w:w="5696" w:type="dxa"/>
            <w:shd w:val="clear" w:color="auto" w:fill="F2F2F2" w:themeFill="background1" w:themeFillShade="F2"/>
          </w:tcPr>
          <w:p w14:paraId="44D05DED" w14:textId="77777777" w:rsidR="007758D1" w:rsidRPr="00E86DC6" w:rsidRDefault="007758D1" w:rsidP="001D5BC1">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7758D1" w:rsidRPr="00E86DC6" w14:paraId="775ABED2" w14:textId="77777777" w:rsidTr="00C624A4">
        <w:trPr>
          <w:trHeight w:val="757"/>
        </w:trPr>
        <w:tc>
          <w:tcPr>
            <w:tcW w:w="1734" w:type="dxa"/>
            <w:vMerge w:val="restart"/>
            <w:shd w:val="clear" w:color="auto" w:fill="FFFFFF" w:themeFill="background1"/>
            <w:vAlign w:val="center"/>
          </w:tcPr>
          <w:p w14:paraId="672929FF" w14:textId="77777777" w:rsidR="007758D1" w:rsidRPr="003B3BA2" w:rsidRDefault="007758D1" w:rsidP="001D5BC1">
            <w:pPr>
              <w:keepNext/>
              <w:rPr>
                <w:rFonts w:cs="Open Sans"/>
                <w:b/>
                <w:sz w:val="20"/>
                <w:szCs w:val="20"/>
              </w:rPr>
            </w:pPr>
            <w:r w:rsidRPr="003B3BA2">
              <w:rPr>
                <w:rFonts w:cs="Open Sans"/>
                <w:b/>
                <w:sz w:val="20"/>
                <w:szCs w:val="20"/>
              </w:rPr>
              <w:t>Culture</w:t>
            </w:r>
          </w:p>
        </w:tc>
        <w:tc>
          <w:tcPr>
            <w:tcW w:w="5423" w:type="dxa"/>
            <w:shd w:val="clear" w:color="auto" w:fill="FFFFFF" w:themeFill="background1"/>
            <w:vAlign w:val="center"/>
          </w:tcPr>
          <w:p w14:paraId="313D177F" w14:textId="77777777" w:rsidR="007758D1" w:rsidRPr="003B3BA2" w:rsidRDefault="007758D1" w:rsidP="001D5BC1">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5" w:type="dxa"/>
            <w:shd w:val="clear" w:color="auto" w:fill="FFFFFF" w:themeFill="background1"/>
            <w:vAlign w:val="center"/>
          </w:tcPr>
          <w:p w14:paraId="0FBB2048" w14:textId="4A8CC5C2" w:rsidR="007758D1" w:rsidRPr="00E86DC6" w:rsidRDefault="0091666B" w:rsidP="001D5BC1">
            <w:pPr>
              <w:keepNext/>
              <w:rPr>
                <w:rFonts w:cs="Open Sans"/>
                <w:b/>
                <w:i/>
                <w:sz w:val="20"/>
                <w:szCs w:val="20"/>
              </w:rPr>
            </w:pPr>
            <w:r>
              <w:rPr>
                <w:rFonts w:cs="Open Sans"/>
                <w:sz w:val="20"/>
                <w:szCs w:val="20"/>
              </w:rPr>
              <w:t>X</w:t>
            </w:r>
          </w:p>
        </w:tc>
        <w:tc>
          <w:tcPr>
            <w:tcW w:w="905" w:type="dxa"/>
            <w:shd w:val="clear" w:color="auto" w:fill="FFFFFF" w:themeFill="background1"/>
            <w:vAlign w:val="center"/>
          </w:tcPr>
          <w:p w14:paraId="18D22607" w14:textId="77777777" w:rsidR="007758D1" w:rsidRPr="00E86DC6" w:rsidRDefault="007758D1" w:rsidP="001D5BC1">
            <w:pPr>
              <w:keepNext/>
              <w:rPr>
                <w:rFonts w:cs="Open Sans"/>
                <w:b/>
                <w:i/>
                <w:sz w:val="20"/>
                <w:szCs w:val="20"/>
              </w:rPr>
            </w:pPr>
          </w:p>
        </w:tc>
        <w:tc>
          <w:tcPr>
            <w:tcW w:w="5696" w:type="dxa"/>
            <w:shd w:val="clear" w:color="auto" w:fill="FFFFFF" w:themeFill="background1"/>
            <w:vAlign w:val="center"/>
          </w:tcPr>
          <w:p w14:paraId="59443ACB" w14:textId="77777777" w:rsidR="007758D1" w:rsidRPr="00C624A4" w:rsidRDefault="0009177B" w:rsidP="001D5BC1">
            <w:pPr>
              <w:keepNext/>
              <w:rPr>
                <w:rFonts w:cs="Open Sans"/>
                <w:sz w:val="20"/>
                <w:szCs w:val="20"/>
              </w:rPr>
            </w:pPr>
            <w:r>
              <w:rPr>
                <w:rFonts w:cs="Open Sans"/>
                <w:sz w:val="20"/>
                <w:szCs w:val="20"/>
              </w:rPr>
              <w:t xml:space="preserve">SE Week 12: </w:t>
            </w:r>
            <w:r w:rsidRPr="00C624A4">
              <w:rPr>
                <w:rFonts w:cs="Open Sans"/>
                <w:sz w:val="20"/>
                <w:szCs w:val="20"/>
              </w:rPr>
              <w:t>Sacagawea: Translator and Trailblazer</w:t>
            </w:r>
          </w:p>
          <w:p w14:paraId="21E46283" w14:textId="77777777" w:rsidR="0009177B" w:rsidRDefault="0009177B" w:rsidP="001D5BC1">
            <w:pPr>
              <w:keepNext/>
              <w:rPr>
                <w:rFonts w:cs="Open Sans"/>
                <w:sz w:val="20"/>
                <w:szCs w:val="20"/>
              </w:rPr>
            </w:pPr>
            <w:r>
              <w:rPr>
                <w:rFonts w:cs="Open Sans"/>
                <w:sz w:val="20"/>
                <w:szCs w:val="20"/>
              </w:rPr>
              <w:t>SE Week 15, John Ross: An Opposing Voice</w:t>
            </w:r>
          </w:p>
          <w:p w14:paraId="5109930A" w14:textId="59EE7B74" w:rsidR="0009177B" w:rsidRPr="0009177B" w:rsidRDefault="0009177B" w:rsidP="001D5BC1">
            <w:pPr>
              <w:keepNext/>
              <w:rPr>
                <w:rFonts w:cs="Open Sans"/>
                <w:sz w:val="20"/>
                <w:szCs w:val="20"/>
              </w:rPr>
            </w:pPr>
            <w:r>
              <w:rPr>
                <w:rFonts w:cs="Open Sans"/>
                <w:sz w:val="20"/>
                <w:szCs w:val="20"/>
              </w:rPr>
              <w:t>SE Week 22, A</w:t>
            </w:r>
            <w:r w:rsidR="00C624A4">
              <w:rPr>
                <w:rFonts w:cs="Open Sans"/>
                <w:sz w:val="20"/>
                <w:szCs w:val="20"/>
              </w:rPr>
              <w:t xml:space="preserve"> Song to Fight for Freedom</w:t>
            </w:r>
          </w:p>
        </w:tc>
      </w:tr>
      <w:tr w:rsidR="007758D1" w:rsidRPr="00E86DC6" w14:paraId="6A72F0DD" w14:textId="77777777" w:rsidTr="00C624A4">
        <w:trPr>
          <w:trHeight w:val="757"/>
        </w:trPr>
        <w:tc>
          <w:tcPr>
            <w:tcW w:w="1734" w:type="dxa"/>
            <w:vMerge/>
            <w:shd w:val="clear" w:color="auto" w:fill="FFFFFF" w:themeFill="background1"/>
            <w:vAlign w:val="center"/>
          </w:tcPr>
          <w:p w14:paraId="6F577679" w14:textId="51A3F3B6" w:rsidR="007758D1" w:rsidRPr="003B3BA2" w:rsidRDefault="007758D1" w:rsidP="001D5BC1">
            <w:pPr>
              <w:keepNext/>
              <w:rPr>
                <w:rFonts w:cs="Open Sans"/>
                <w:b/>
                <w:sz w:val="20"/>
                <w:szCs w:val="20"/>
              </w:rPr>
            </w:pPr>
          </w:p>
        </w:tc>
        <w:tc>
          <w:tcPr>
            <w:tcW w:w="5423" w:type="dxa"/>
            <w:shd w:val="clear" w:color="auto" w:fill="FFFFFF" w:themeFill="background1"/>
            <w:vAlign w:val="center"/>
          </w:tcPr>
          <w:p w14:paraId="0968E749" w14:textId="77777777" w:rsidR="007758D1" w:rsidRPr="003B3BA2" w:rsidRDefault="007758D1" w:rsidP="001D5BC1">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5" w:type="dxa"/>
            <w:shd w:val="clear" w:color="auto" w:fill="FFFFFF" w:themeFill="background1"/>
            <w:vAlign w:val="center"/>
          </w:tcPr>
          <w:p w14:paraId="187DA195" w14:textId="23F736BA" w:rsidR="007758D1" w:rsidRPr="00E86DC6" w:rsidRDefault="0091666B" w:rsidP="001D5BC1">
            <w:pPr>
              <w:keepNext/>
              <w:rPr>
                <w:rFonts w:cs="Open Sans"/>
                <w:b/>
                <w:i/>
                <w:sz w:val="20"/>
                <w:szCs w:val="20"/>
              </w:rPr>
            </w:pPr>
            <w:r>
              <w:rPr>
                <w:rFonts w:cs="Open Sans"/>
                <w:sz w:val="20"/>
                <w:szCs w:val="20"/>
              </w:rPr>
              <w:t>X</w:t>
            </w:r>
          </w:p>
        </w:tc>
        <w:tc>
          <w:tcPr>
            <w:tcW w:w="905" w:type="dxa"/>
            <w:shd w:val="clear" w:color="auto" w:fill="FFFFFF" w:themeFill="background1"/>
            <w:vAlign w:val="center"/>
          </w:tcPr>
          <w:p w14:paraId="26AC7E3D" w14:textId="77777777" w:rsidR="007758D1" w:rsidRPr="00E86DC6" w:rsidRDefault="007758D1" w:rsidP="001D5BC1">
            <w:pPr>
              <w:keepNext/>
              <w:rPr>
                <w:rFonts w:cs="Open Sans"/>
                <w:b/>
                <w:i/>
                <w:sz w:val="20"/>
                <w:szCs w:val="20"/>
              </w:rPr>
            </w:pPr>
          </w:p>
        </w:tc>
        <w:tc>
          <w:tcPr>
            <w:tcW w:w="5696" w:type="dxa"/>
            <w:shd w:val="clear" w:color="auto" w:fill="FFFFFF" w:themeFill="background1"/>
            <w:vAlign w:val="center"/>
          </w:tcPr>
          <w:p w14:paraId="2D02F7F2" w14:textId="77777777" w:rsidR="007758D1" w:rsidRDefault="00C624A4" w:rsidP="001D5BC1">
            <w:pPr>
              <w:keepNext/>
              <w:rPr>
                <w:rFonts w:cs="Open Sans"/>
                <w:sz w:val="20"/>
                <w:szCs w:val="20"/>
              </w:rPr>
            </w:pPr>
            <w:r>
              <w:rPr>
                <w:rFonts w:cs="Open Sans"/>
                <w:sz w:val="20"/>
                <w:szCs w:val="20"/>
              </w:rPr>
              <w:t>SE Week 3, Religion and Revolution</w:t>
            </w:r>
          </w:p>
          <w:p w14:paraId="1274EA09" w14:textId="77777777" w:rsidR="00C624A4" w:rsidRDefault="00C624A4" w:rsidP="001D5BC1">
            <w:pPr>
              <w:keepNext/>
              <w:rPr>
                <w:rFonts w:cs="Open Sans"/>
                <w:sz w:val="20"/>
                <w:szCs w:val="20"/>
              </w:rPr>
            </w:pPr>
            <w:r>
              <w:rPr>
                <w:rFonts w:cs="Open Sans"/>
                <w:sz w:val="20"/>
                <w:szCs w:val="20"/>
              </w:rPr>
              <w:t>SE Week 15 John Ross: An Opposing Voice</w:t>
            </w:r>
          </w:p>
          <w:p w14:paraId="6BD2AD73" w14:textId="77777777" w:rsidR="00C624A4" w:rsidRDefault="00C624A4" w:rsidP="001D5BC1">
            <w:pPr>
              <w:keepNext/>
              <w:rPr>
                <w:rFonts w:cs="Open Sans"/>
                <w:sz w:val="20"/>
                <w:szCs w:val="20"/>
              </w:rPr>
            </w:pPr>
            <w:r>
              <w:rPr>
                <w:rFonts w:cs="Open Sans"/>
                <w:sz w:val="20"/>
                <w:szCs w:val="20"/>
              </w:rPr>
              <w:t>SE Week 20, The Irish Influx</w:t>
            </w:r>
          </w:p>
          <w:p w14:paraId="4273AAF9" w14:textId="0E3DEA38" w:rsidR="00C624A4" w:rsidRPr="00C624A4" w:rsidRDefault="00C624A4" w:rsidP="001D5BC1">
            <w:pPr>
              <w:keepNext/>
              <w:rPr>
                <w:rFonts w:cs="Open Sans"/>
                <w:sz w:val="20"/>
                <w:szCs w:val="20"/>
              </w:rPr>
            </w:pPr>
            <w:r>
              <w:rPr>
                <w:rFonts w:cs="Open Sans"/>
                <w:sz w:val="20"/>
                <w:szCs w:val="20"/>
              </w:rPr>
              <w:t>SE Week 22, Uncle Tom’s Cabin</w:t>
            </w:r>
          </w:p>
        </w:tc>
      </w:tr>
      <w:tr w:rsidR="007758D1" w:rsidRPr="00E86DC6" w14:paraId="1877A518" w14:textId="77777777" w:rsidTr="00C624A4">
        <w:trPr>
          <w:trHeight w:val="757"/>
        </w:trPr>
        <w:tc>
          <w:tcPr>
            <w:tcW w:w="1734" w:type="dxa"/>
            <w:vMerge w:val="restart"/>
            <w:shd w:val="clear" w:color="auto" w:fill="FFFFFF" w:themeFill="background1"/>
            <w:vAlign w:val="center"/>
          </w:tcPr>
          <w:p w14:paraId="568F4964" w14:textId="0C550A32" w:rsidR="007758D1" w:rsidRPr="00E86DC6" w:rsidRDefault="007758D1" w:rsidP="001D5BC1">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423" w:type="dxa"/>
            <w:shd w:val="clear" w:color="auto" w:fill="FFFFFF" w:themeFill="background1"/>
            <w:vAlign w:val="center"/>
          </w:tcPr>
          <w:p w14:paraId="51FF6BE0" w14:textId="77777777" w:rsidR="007758D1" w:rsidRPr="00557E2D" w:rsidRDefault="007758D1" w:rsidP="001D5BC1">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5" w:type="dxa"/>
            <w:shd w:val="clear" w:color="auto" w:fill="FFFFFF" w:themeFill="background1"/>
            <w:vAlign w:val="center"/>
          </w:tcPr>
          <w:p w14:paraId="4EDA5574" w14:textId="0D8ED1BE" w:rsidR="007758D1" w:rsidRPr="00E86DC6" w:rsidRDefault="0091666B" w:rsidP="001D5BC1">
            <w:pPr>
              <w:keepNext/>
              <w:rPr>
                <w:rFonts w:cs="Open Sans"/>
                <w:b/>
                <w:i/>
                <w:sz w:val="20"/>
                <w:szCs w:val="20"/>
              </w:rPr>
            </w:pPr>
            <w:r>
              <w:rPr>
                <w:rFonts w:cs="Open Sans"/>
                <w:sz w:val="20"/>
                <w:szCs w:val="20"/>
              </w:rPr>
              <w:t>X</w:t>
            </w:r>
          </w:p>
        </w:tc>
        <w:tc>
          <w:tcPr>
            <w:tcW w:w="905" w:type="dxa"/>
            <w:shd w:val="clear" w:color="auto" w:fill="FFFFFF" w:themeFill="background1"/>
            <w:vAlign w:val="center"/>
          </w:tcPr>
          <w:p w14:paraId="290D1E41" w14:textId="77777777" w:rsidR="007758D1" w:rsidRPr="00E86DC6" w:rsidRDefault="007758D1" w:rsidP="001D5BC1">
            <w:pPr>
              <w:keepNext/>
              <w:rPr>
                <w:rFonts w:cs="Open Sans"/>
                <w:b/>
                <w:i/>
                <w:sz w:val="20"/>
                <w:szCs w:val="20"/>
              </w:rPr>
            </w:pPr>
          </w:p>
        </w:tc>
        <w:tc>
          <w:tcPr>
            <w:tcW w:w="5696" w:type="dxa"/>
            <w:shd w:val="clear" w:color="auto" w:fill="FFFFFF" w:themeFill="background1"/>
            <w:vAlign w:val="center"/>
          </w:tcPr>
          <w:p w14:paraId="1127D63A" w14:textId="77777777" w:rsidR="007758D1" w:rsidRDefault="00C624A4" w:rsidP="001D5BC1">
            <w:pPr>
              <w:keepNext/>
              <w:rPr>
                <w:rFonts w:cs="Open Sans"/>
                <w:sz w:val="20"/>
                <w:szCs w:val="20"/>
              </w:rPr>
            </w:pPr>
            <w:r>
              <w:rPr>
                <w:rFonts w:cs="Open Sans"/>
                <w:sz w:val="20"/>
                <w:szCs w:val="20"/>
              </w:rPr>
              <w:t>SE Week 5, Unfair</w:t>
            </w:r>
          </w:p>
          <w:p w14:paraId="40522864" w14:textId="77777777" w:rsidR="00C624A4" w:rsidRDefault="00C624A4" w:rsidP="001D5BC1">
            <w:pPr>
              <w:keepNext/>
              <w:rPr>
                <w:rFonts w:cs="Open Sans"/>
                <w:sz w:val="20"/>
                <w:szCs w:val="20"/>
              </w:rPr>
            </w:pPr>
            <w:r>
              <w:rPr>
                <w:rFonts w:cs="Open Sans"/>
                <w:sz w:val="20"/>
                <w:szCs w:val="20"/>
              </w:rPr>
              <w:t>SE Week 5, The Daughters of Liberty</w:t>
            </w:r>
          </w:p>
          <w:p w14:paraId="774E78A7" w14:textId="6BCA75C6" w:rsidR="00C624A4" w:rsidRPr="00C624A4" w:rsidRDefault="00C624A4" w:rsidP="001D5BC1">
            <w:pPr>
              <w:keepNext/>
              <w:rPr>
                <w:rFonts w:cs="Open Sans"/>
                <w:sz w:val="20"/>
                <w:szCs w:val="20"/>
              </w:rPr>
            </w:pPr>
            <w:r>
              <w:rPr>
                <w:rFonts w:cs="Open Sans"/>
                <w:sz w:val="20"/>
                <w:szCs w:val="20"/>
              </w:rPr>
              <w:t>SE Week 21, The Antebellum South</w:t>
            </w:r>
          </w:p>
        </w:tc>
      </w:tr>
      <w:tr w:rsidR="007758D1" w:rsidRPr="00E86DC6" w14:paraId="791FBDE0" w14:textId="77777777" w:rsidTr="00C624A4">
        <w:trPr>
          <w:trHeight w:val="757"/>
        </w:trPr>
        <w:tc>
          <w:tcPr>
            <w:tcW w:w="1734" w:type="dxa"/>
            <w:vMerge/>
            <w:shd w:val="clear" w:color="auto" w:fill="FFFFFF" w:themeFill="background1"/>
            <w:vAlign w:val="center"/>
          </w:tcPr>
          <w:p w14:paraId="4105381A" w14:textId="4D69B826" w:rsidR="007758D1" w:rsidRPr="003B3BA2" w:rsidRDefault="007758D1" w:rsidP="001D5BC1">
            <w:pPr>
              <w:keepNext/>
              <w:rPr>
                <w:rFonts w:cs="Open Sans"/>
                <w:b/>
                <w:sz w:val="20"/>
                <w:szCs w:val="20"/>
              </w:rPr>
            </w:pPr>
          </w:p>
        </w:tc>
        <w:tc>
          <w:tcPr>
            <w:tcW w:w="5423" w:type="dxa"/>
            <w:shd w:val="clear" w:color="auto" w:fill="FFFFFF" w:themeFill="background1"/>
            <w:vAlign w:val="center"/>
          </w:tcPr>
          <w:p w14:paraId="004601A2" w14:textId="77777777" w:rsidR="007758D1" w:rsidRDefault="007758D1" w:rsidP="001D5BC1">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5" w:type="dxa"/>
            <w:shd w:val="clear" w:color="auto" w:fill="FFFFFF" w:themeFill="background1"/>
            <w:vAlign w:val="center"/>
          </w:tcPr>
          <w:p w14:paraId="18B96292" w14:textId="1C595AAA" w:rsidR="007758D1" w:rsidRPr="00E86DC6" w:rsidRDefault="0091666B" w:rsidP="001D5BC1">
            <w:pPr>
              <w:keepNext/>
              <w:rPr>
                <w:rFonts w:cs="Open Sans"/>
                <w:b/>
                <w:i/>
                <w:sz w:val="20"/>
                <w:szCs w:val="20"/>
              </w:rPr>
            </w:pPr>
            <w:r>
              <w:rPr>
                <w:rFonts w:cs="Open Sans"/>
                <w:sz w:val="20"/>
                <w:szCs w:val="20"/>
              </w:rPr>
              <w:t>X</w:t>
            </w:r>
          </w:p>
        </w:tc>
        <w:tc>
          <w:tcPr>
            <w:tcW w:w="905" w:type="dxa"/>
            <w:shd w:val="clear" w:color="auto" w:fill="FFFFFF" w:themeFill="background1"/>
            <w:vAlign w:val="center"/>
          </w:tcPr>
          <w:p w14:paraId="1B072FCB" w14:textId="77777777" w:rsidR="007758D1" w:rsidRPr="00E86DC6" w:rsidRDefault="007758D1" w:rsidP="001D5BC1">
            <w:pPr>
              <w:keepNext/>
              <w:rPr>
                <w:rFonts w:cs="Open Sans"/>
                <w:b/>
                <w:i/>
                <w:sz w:val="20"/>
                <w:szCs w:val="20"/>
              </w:rPr>
            </w:pPr>
          </w:p>
        </w:tc>
        <w:tc>
          <w:tcPr>
            <w:tcW w:w="5696" w:type="dxa"/>
            <w:shd w:val="clear" w:color="auto" w:fill="FFFFFF" w:themeFill="background1"/>
            <w:vAlign w:val="center"/>
          </w:tcPr>
          <w:p w14:paraId="5F5462B3" w14:textId="2966580B" w:rsidR="007758D1" w:rsidRDefault="00C624A4" w:rsidP="001D5BC1">
            <w:pPr>
              <w:keepNext/>
              <w:rPr>
                <w:rFonts w:cs="Open Sans"/>
                <w:sz w:val="20"/>
                <w:szCs w:val="20"/>
              </w:rPr>
            </w:pPr>
            <w:r>
              <w:rPr>
                <w:rFonts w:cs="Open Sans"/>
                <w:sz w:val="20"/>
                <w:szCs w:val="20"/>
              </w:rPr>
              <w:t>SE Week 16, Mass Production! It’s the New Thing</w:t>
            </w:r>
          </w:p>
          <w:p w14:paraId="435B67E9" w14:textId="4B7399E3" w:rsidR="00C624A4" w:rsidRDefault="00C624A4" w:rsidP="001D5BC1">
            <w:pPr>
              <w:keepNext/>
              <w:rPr>
                <w:rFonts w:cs="Open Sans"/>
                <w:sz w:val="20"/>
                <w:szCs w:val="20"/>
              </w:rPr>
            </w:pPr>
            <w:r>
              <w:rPr>
                <w:rFonts w:cs="Open Sans"/>
                <w:sz w:val="20"/>
                <w:szCs w:val="20"/>
              </w:rPr>
              <w:t>SE Week 16, Samuel Slater</w:t>
            </w:r>
          </w:p>
          <w:p w14:paraId="7DC13BCA" w14:textId="65D8A0C9" w:rsidR="00C624A4" w:rsidRPr="00C624A4" w:rsidRDefault="00C624A4" w:rsidP="001D5BC1">
            <w:pPr>
              <w:keepNext/>
              <w:rPr>
                <w:rFonts w:cs="Open Sans"/>
                <w:sz w:val="20"/>
                <w:szCs w:val="20"/>
              </w:rPr>
            </w:pPr>
            <w:r>
              <w:rPr>
                <w:rFonts w:cs="Open Sans"/>
                <w:sz w:val="20"/>
                <w:szCs w:val="20"/>
              </w:rPr>
              <w:t>SE Week 19, There’s Gold in Them Hills</w:t>
            </w:r>
          </w:p>
        </w:tc>
      </w:tr>
      <w:tr w:rsidR="007758D1" w:rsidRPr="00E86DC6" w14:paraId="66348C1A" w14:textId="77777777" w:rsidTr="00C624A4">
        <w:trPr>
          <w:trHeight w:val="757"/>
        </w:trPr>
        <w:tc>
          <w:tcPr>
            <w:tcW w:w="1734" w:type="dxa"/>
            <w:vMerge w:val="restart"/>
            <w:shd w:val="clear" w:color="auto" w:fill="FFFFFF" w:themeFill="background1"/>
            <w:vAlign w:val="center"/>
          </w:tcPr>
          <w:p w14:paraId="51C42034" w14:textId="24AE2B4A" w:rsidR="007758D1" w:rsidRPr="00E86DC6" w:rsidRDefault="007758D1" w:rsidP="001D5BC1">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423" w:type="dxa"/>
            <w:shd w:val="clear" w:color="auto" w:fill="FFFFFF" w:themeFill="background1"/>
            <w:vAlign w:val="center"/>
          </w:tcPr>
          <w:p w14:paraId="6C143F08" w14:textId="77777777" w:rsidR="007758D1" w:rsidRPr="00557E2D" w:rsidRDefault="007758D1" w:rsidP="001D5BC1">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5" w:type="dxa"/>
            <w:shd w:val="clear" w:color="auto" w:fill="FFFFFF" w:themeFill="background1"/>
            <w:vAlign w:val="center"/>
          </w:tcPr>
          <w:p w14:paraId="5FC3156F" w14:textId="020AF4AC" w:rsidR="007758D1" w:rsidRPr="00E86DC6" w:rsidRDefault="0091666B" w:rsidP="001D5BC1">
            <w:pPr>
              <w:keepNext/>
              <w:rPr>
                <w:rFonts w:cs="Open Sans"/>
                <w:b/>
                <w:i/>
                <w:sz w:val="20"/>
                <w:szCs w:val="20"/>
              </w:rPr>
            </w:pPr>
            <w:r>
              <w:rPr>
                <w:rFonts w:cs="Open Sans"/>
                <w:sz w:val="20"/>
                <w:szCs w:val="20"/>
              </w:rPr>
              <w:t>X</w:t>
            </w:r>
          </w:p>
        </w:tc>
        <w:tc>
          <w:tcPr>
            <w:tcW w:w="905" w:type="dxa"/>
            <w:shd w:val="clear" w:color="auto" w:fill="FFFFFF" w:themeFill="background1"/>
            <w:vAlign w:val="center"/>
          </w:tcPr>
          <w:p w14:paraId="5A1A2328" w14:textId="77777777" w:rsidR="007758D1" w:rsidRPr="00E86DC6" w:rsidRDefault="007758D1" w:rsidP="001D5BC1">
            <w:pPr>
              <w:keepNext/>
              <w:rPr>
                <w:rFonts w:cs="Open Sans"/>
                <w:b/>
                <w:i/>
                <w:sz w:val="20"/>
                <w:szCs w:val="20"/>
              </w:rPr>
            </w:pPr>
          </w:p>
        </w:tc>
        <w:tc>
          <w:tcPr>
            <w:tcW w:w="5696" w:type="dxa"/>
            <w:shd w:val="clear" w:color="auto" w:fill="FFFFFF" w:themeFill="background1"/>
            <w:vAlign w:val="center"/>
          </w:tcPr>
          <w:p w14:paraId="51779533" w14:textId="266A9166" w:rsidR="00C624A4" w:rsidRDefault="00C624A4" w:rsidP="00C624A4">
            <w:pPr>
              <w:keepNext/>
              <w:rPr>
                <w:rFonts w:cs="Open Sans"/>
                <w:sz w:val="20"/>
                <w:szCs w:val="20"/>
              </w:rPr>
            </w:pPr>
            <w:r>
              <w:rPr>
                <w:rFonts w:cs="Open Sans"/>
                <w:sz w:val="20"/>
                <w:szCs w:val="20"/>
              </w:rPr>
              <w:t>SE Week 16, The Erie Canal: How was it done?</w:t>
            </w:r>
          </w:p>
          <w:p w14:paraId="73A3939A" w14:textId="2706F78C" w:rsidR="00C624A4" w:rsidRDefault="00C624A4" w:rsidP="00C624A4">
            <w:pPr>
              <w:keepNext/>
              <w:rPr>
                <w:rFonts w:cs="Open Sans"/>
                <w:sz w:val="20"/>
                <w:szCs w:val="20"/>
              </w:rPr>
            </w:pPr>
            <w:r>
              <w:rPr>
                <w:rFonts w:cs="Open Sans"/>
                <w:sz w:val="20"/>
                <w:szCs w:val="20"/>
              </w:rPr>
              <w:t>SE Week 16, Riding on a Railroad</w:t>
            </w:r>
          </w:p>
          <w:p w14:paraId="37C39B96" w14:textId="66703BDB" w:rsidR="007758D1" w:rsidRPr="00C624A4" w:rsidRDefault="00C624A4" w:rsidP="00C624A4">
            <w:pPr>
              <w:keepNext/>
              <w:rPr>
                <w:rFonts w:cs="Open Sans"/>
                <w:sz w:val="20"/>
                <w:szCs w:val="20"/>
              </w:rPr>
            </w:pPr>
            <w:r>
              <w:rPr>
                <w:rFonts w:cs="Open Sans"/>
                <w:sz w:val="20"/>
                <w:szCs w:val="20"/>
              </w:rPr>
              <w:t>SE Week 19, Then and now: How do we mine for gold?</w:t>
            </w:r>
          </w:p>
        </w:tc>
      </w:tr>
      <w:tr w:rsidR="007758D1" w:rsidRPr="00E86DC6" w14:paraId="54412F72" w14:textId="77777777" w:rsidTr="00C624A4">
        <w:trPr>
          <w:trHeight w:val="757"/>
        </w:trPr>
        <w:tc>
          <w:tcPr>
            <w:tcW w:w="1734" w:type="dxa"/>
            <w:vMerge/>
            <w:shd w:val="clear" w:color="auto" w:fill="FFFFFF" w:themeFill="background1"/>
            <w:vAlign w:val="center"/>
          </w:tcPr>
          <w:p w14:paraId="08EFADA5" w14:textId="77777777" w:rsidR="007758D1" w:rsidRPr="003B3BA2" w:rsidRDefault="007758D1" w:rsidP="001D5BC1">
            <w:pPr>
              <w:keepNext/>
              <w:rPr>
                <w:rFonts w:cs="Open Sans"/>
                <w:b/>
                <w:sz w:val="20"/>
                <w:szCs w:val="20"/>
              </w:rPr>
            </w:pPr>
          </w:p>
        </w:tc>
        <w:tc>
          <w:tcPr>
            <w:tcW w:w="5423" w:type="dxa"/>
            <w:shd w:val="clear" w:color="auto" w:fill="FFFFFF" w:themeFill="background1"/>
            <w:vAlign w:val="center"/>
          </w:tcPr>
          <w:p w14:paraId="6DE55181" w14:textId="77777777" w:rsidR="007758D1" w:rsidRDefault="007758D1" w:rsidP="001D5BC1">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5" w:type="dxa"/>
            <w:shd w:val="clear" w:color="auto" w:fill="FFFFFF" w:themeFill="background1"/>
            <w:vAlign w:val="center"/>
          </w:tcPr>
          <w:p w14:paraId="1174B568" w14:textId="69CE2453" w:rsidR="007758D1" w:rsidRPr="00E86DC6" w:rsidRDefault="0091666B" w:rsidP="001D5BC1">
            <w:pPr>
              <w:keepNext/>
              <w:rPr>
                <w:rFonts w:cs="Open Sans"/>
                <w:b/>
                <w:i/>
                <w:sz w:val="20"/>
                <w:szCs w:val="20"/>
              </w:rPr>
            </w:pPr>
            <w:r>
              <w:rPr>
                <w:rFonts w:cs="Open Sans"/>
                <w:sz w:val="20"/>
                <w:szCs w:val="20"/>
              </w:rPr>
              <w:t>X</w:t>
            </w:r>
          </w:p>
        </w:tc>
        <w:tc>
          <w:tcPr>
            <w:tcW w:w="905" w:type="dxa"/>
            <w:shd w:val="clear" w:color="auto" w:fill="FFFFFF" w:themeFill="background1"/>
            <w:vAlign w:val="center"/>
          </w:tcPr>
          <w:p w14:paraId="45600DDB" w14:textId="77777777" w:rsidR="007758D1" w:rsidRPr="00E86DC6" w:rsidRDefault="007758D1" w:rsidP="001D5BC1">
            <w:pPr>
              <w:keepNext/>
              <w:rPr>
                <w:rFonts w:cs="Open Sans"/>
                <w:b/>
                <w:i/>
                <w:sz w:val="20"/>
                <w:szCs w:val="20"/>
              </w:rPr>
            </w:pPr>
          </w:p>
        </w:tc>
        <w:tc>
          <w:tcPr>
            <w:tcW w:w="5696" w:type="dxa"/>
            <w:shd w:val="clear" w:color="auto" w:fill="FFFFFF" w:themeFill="background1"/>
            <w:vAlign w:val="center"/>
          </w:tcPr>
          <w:p w14:paraId="7AB53239" w14:textId="351D58FC" w:rsidR="00C624A4" w:rsidRDefault="00C624A4" w:rsidP="00C624A4">
            <w:pPr>
              <w:keepNext/>
              <w:rPr>
                <w:rFonts w:cs="Open Sans"/>
                <w:sz w:val="20"/>
                <w:szCs w:val="20"/>
              </w:rPr>
            </w:pPr>
            <w:r>
              <w:rPr>
                <w:rFonts w:cs="Open Sans"/>
                <w:sz w:val="20"/>
                <w:szCs w:val="20"/>
              </w:rPr>
              <w:t>SE Week 17, Robert Fulton and The Steamboat</w:t>
            </w:r>
          </w:p>
          <w:p w14:paraId="1454A39B" w14:textId="3B43015F" w:rsidR="00C624A4" w:rsidRDefault="00C624A4" w:rsidP="00C624A4">
            <w:pPr>
              <w:keepNext/>
              <w:rPr>
                <w:rFonts w:cs="Open Sans"/>
                <w:sz w:val="20"/>
                <w:szCs w:val="20"/>
              </w:rPr>
            </w:pPr>
            <w:r>
              <w:rPr>
                <w:rFonts w:cs="Open Sans"/>
                <w:sz w:val="20"/>
                <w:szCs w:val="20"/>
              </w:rPr>
              <w:t>SE Week 18, Heading West on the Overland Trail</w:t>
            </w:r>
          </w:p>
          <w:p w14:paraId="11005172" w14:textId="151CBFA1" w:rsidR="007758D1" w:rsidRPr="00C624A4" w:rsidRDefault="00C624A4" w:rsidP="00C624A4">
            <w:pPr>
              <w:keepNext/>
              <w:rPr>
                <w:rFonts w:cs="Open Sans"/>
                <w:sz w:val="20"/>
                <w:szCs w:val="20"/>
              </w:rPr>
            </w:pPr>
            <w:r>
              <w:rPr>
                <w:rFonts w:cs="Open Sans"/>
                <w:sz w:val="20"/>
                <w:szCs w:val="20"/>
              </w:rPr>
              <w:t>SE Week 24, Countdown to Battle</w:t>
            </w:r>
          </w:p>
        </w:tc>
      </w:tr>
      <w:tr w:rsidR="007758D1" w:rsidRPr="00E86DC6" w14:paraId="3878DE2D" w14:textId="77777777" w:rsidTr="00C624A4">
        <w:trPr>
          <w:trHeight w:val="757"/>
        </w:trPr>
        <w:tc>
          <w:tcPr>
            <w:tcW w:w="1734" w:type="dxa"/>
            <w:vMerge/>
            <w:shd w:val="clear" w:color="auto" w:fill="FFFFFF" w:themeFill="background1"/>
            <w:vAlign w:val="center"/>
          </w:tcPr>
          <w:p w14:paraId="63C6089F" w14:textId="77777777" w:rsidR="007758D1" w:rsidRPr="003B3BA2" w:rsidRDefault="007758D1" w:rsidP="001D5BC1">
            <w:pPr>
              <w:keepNext/>
              <w:rPr>
                <w:rFonts w:cs="Open Sans"/>
                <w:b/>
                <w:sz w:val="20"/>
                <w:szCs w:val="20"/>
              </w:rPr>
            </w:pPr>
          </w:p>
        </w:tc>
        <w:tc>
          <w:tcPr>
            <w:tcW w:w="5423" w:type="dxa"/>
            <w:shd w:val="clear" w:color="auto" w:fill="FFFFFF" w:themeFill="background1"/>
            <w:vAlign w:val="center"/>
          </w:tcPr>
          <w:p w14:paraId="3F459E4B" w14:textId="6A9D48C0" w:rsidR="007758D1" w:rsidRDefault="007758D1" w:rsidP="001D5BC1">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w:t>
            </w:r>
            <w:r w:rsidR="00E22694">
              <w:rPr>
                <w:rFonts w:cs="Open Sans"/>
                <w:sz w:val="20"/>
                <w:szCs w:val="20"/>
              </w:rPr>
              <w:t xml:space="preserve"> national, regional, and global </w:t>
            </w:r>
            <w:r w:rsidRPr="003B3BA2">
              <w:rPr>
                <w:rFonts w:cs="Open Sans"/>
                <w:sz w:val="20"/>
                <w:szCs w:val="20"/>
              </w:rPr>
              <w:t>settings.</w:t>
            </w:r>
          </w:p>
        </w:tc>
        <w:tc>
          <w:tcPr>
            <w:tcW w:w="905" w:type="dxa"/>
            <w:shd w:val="clear" w:color="auto" w:fill="FFFFFF" w:themeFill="background1"/>
            <w:vAlign w:val="center"/>
          </w:tcPr>
          <w:p w14:paraId="6CD6779D" w14:textId="5835B670" w:rsidR="007758D1" w:rsidRPr="00E86DC6" w:rsidRDefault="0091666B" w:rsidP="001D5BC1">
            <w:pPr>
              <w:keepNext/>
              <w:rPr>
                <w:rFonts w:cs="Open Sans"/>
                <w:b/>
                <w:i/>
                <w:sz w:val="20"/>
                <w:szCs w:val="20"/>
              </w:rPr>
            </w:pPr>
            <w:r>
              <w:rPr>
                <w:rFonts w:cs="Open Sans"/>
                <w:sz w:val="20"/>
                <w:szCs w:val="20"/>
              </w:rPr>
              <w:t>X</w:t>
            </w:r>
          </w:p>
        </w:tc>
        <w:tc>
          <w:tcPr>
            <w:tcW w:w="905" w:type="dxa"/>
            <w:shd w:val="clear" w:color="auto" w:fill="FFFFFF" w:themeFill="background1"/>
            <w:vAlign w:val="center"/>
          </w:tcPr>
          <w:p w14:paraId="7AB7B01A" w14:textId="77777777" w:rsidR="007758D1" w:rsidRPr="00E86DC6" w:rsidRDefault="007758D1" w:rsidP="001D5BC1">
            <w:pPr>
              <w:keepNext/>
              <w:rPr>
                <w:rFonts w:cs="Open Sans"/>
                <w:b/>
                <w:i/>
                <w:sz w:val="20"/>
                <w:szCs w:val="20"/>
              </w:rPr>
            </w:pPr>
          </w:p>
        </w:tc>
        <w:tc>
          <w:tcPr>
            <w:tcW w:w="5696" w:type="dxa"/>
            <w:shd w:val="clear" w:color="auto" w:fill="FFFFFF" w:themeFill="background1"/>
            <w:vAlign w:val="center"/>
          </w:tcPr>
          <w:p w14:paraId="36E472E2" w14:textId="75182070" w:rsidR="00C624A4" w:rsidRDefault="00C624A4" w:rsidP="00C624A4">
            <w:pPr>
              <w:keepNext/>
              <w:rPr>
                <w:rFonts w:cs="Open Sans"/>
                <w:sz w:val="20"/>
                <w:szCs w:val="20"/>
              </w:rPr>
            </w:pPr>
            <w:r>
              <w:rPr>
                <w:rFonts w:cs="Open Sans"/>
                <w:sz w:val="20"/>
                <w:szCs w:val="20"/>
              </w:rPr>
              <w:t>SE Week 16 Samuel Slater</w:t>
            </w:r>
          </w:p>
          <w:p w14:paraId="35327087" w14:textId="7DDCA8FD" w:rsidR="00C624A4" w:rsidRDefault="00C624A4" w:rsidP="00C624A4">
            <w:pPr>
              <w:keepNext/>
              <w:rPr>
                <w:rFonts w:cs="Open Sans"/>
                <w:sz w:val="20"/>
                <w:szCs w:val="20"/>
              </w:rPr>
            </w:pPr>
            <w:r>
              <w:rPr>
                <w:rFonts w:cs="Open Sans"/>
                <w:sz w:val="20"/>
                <w:szCs w:val="20"/>
              </w:rPr>
              <w:t>SE Week 18, The Oregon, Mormon, California and Bozeman Trails</w:t>
            </w:r>
          </w:p>
          <w:p w14:paraId="73EBCF33" w14:textId="1F09CF03" w:rsidR="007758D1" w:rsidRPr="00C624A4" w:rsidRDefault="00C624A4" w:rsidP="00C624A4">
            <w:pPr>
              <w:keepNext/>
              <w:rPr>
                <w:rFonts w:cs="Open Sans"/>
                <w:sz w:val="20"/>
                <w:szCs w:val="20"/>
              </w:rPr>
            </w:pPr>
            <w:r>
              <w:rPr>
                <w:rFonts w:cs="Open Sans"/>
                <w:sz w:val="20"/>
                <w:szCs w:val="20"/>
              </w:rPr>
              <w:t>SE Week 20, The Irish Influx</w:t>
            </w:r>
          </w:p>
        </w:tc>
      </w:tr>
      <w:tr w:rsidR="00364F0C" w:rsidRPr="00E86DC6" w14:paraId="18739984" w14:textId="77777777" w:rsidTr="00421CA1">
        <w:trPr>
          <w:trHeight w:val="2304"/>
        </w:trPr>
        <w:tc>
          <w:tcPr>
            <w:tcW w:w="1734" w:type="dxa"/>
            <w:shd w:val="clear" w:color="auto" w:fill="FFFFFF" w:themeFill="background1"/>
            <w:vAlign w:val="center"/>
          </w:tcPr>
          <w:p w14:paraId="0FF02790" w14:textId="77777777" w:rsidR="00364F0C" w:rsidRDefault="00364F0C" w:rsidP="001D5BC1">
            <w:pPr>
              <w:keepNext/>
              <w:rPr>
                <w:rFonts w:cs="Open Sans"/>
                <w:sz w:val="20"/>
                <w:szCs w:val="20"/>
              </w:rPr>
            </w:pPr>
            <w:r w:rsidRPr="003B3BA2">
              <w:rPr>
                <w:rFonts w:cs="Open Sans"/>
                <w:b/>
                <w:sz w:val="20"/>
                <w:szCs w:val="20"/>
              </w:rPr>
              <w:t>History</w:t>
            </w:r>
          </w:p>
        </w:tc>
        <w:tc>
          <w:tcPr>
            <w:tcW w:w="5423" w:type="dxa"/>
            <w:shd w:val="clear" w:color="auto" w:fill="FFFFFF" w:themeFill="background1"/>
            <w:vAlign w:val="center"/>
          </w:tcPr>
          <w:p w14:paraId="0B2A702B" w14:textId="77777777" w:rsidR="00364F0C" w:rsidRDefault="00364F0C" w:rsidP="001D5BC1">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5" w:type="dxa"/>
            <w:shd w:val="clear" w:color="auto" w:fill="FFFFFF" w:themeFill="background1"/>
            <w:vAlign w:val="center"/>
          </w:tcPr>
          <w:p w14:paraId="761DE594" w14:textId="10A2B3E3" w:rsidR="00364F0C" w:rsidRPr="00E86DC6" w:rsidRDefault="0091666B" w:rsidP="001D5BC1">
            <w:pPr>
              <w:keepNext/>
              <w:rPr>
                <w:rFonts w:cs="Open Sans"/>
                <w:b/>
                <w:i/>
                <w:sz w:val="20"/>
                <w:szCs w:val="20"/>
              </w:rPr>
            </w:pPr>
            <w:r>
              <w:rPr>
                <w:rFonts w:cs="Open Sans"/>
                <w:sz w:val="20"/>
                <w:szCs w:val="20"/>
              </w:rPr>
              <w:t>X</w:t>
            </w:r>
          </w:p>
        </w:tc>
        <w:tc>
          <w:tcPr>
            <w:tcW w:w="905" w:type="dxa"/>
            <w:shd w:val="clear" w:color="auto" w:fill="FFFFFF" w:themeFill="background1"/>
            <w:vAlign w:val="center"/>
          </w:tcPr>
          <w:p w14:paraId="73FD554D" w14:textId="77777777" w:rsidR="00364F0C" w:rsidRPr="00E86DC6" w:rsidRDefault="00364F0C" w:rsidP="001D5BC1">
            <w:pPr>
              <w:keepNext/>
              <w:rPr>
                <w:rFonts w:cs="Open Sans"/>
                <w:b/>
                <w:i/>
                <w:sz w:val="20"/>
                <w:szCs w:val="20"/>
              </w:rPr>
            </w:pPr>
          </w:p>
        </w:tc>
        <w:tc>
          <w:tcPr>
            <w:tcW w:w="5696" w:type="dxa"/>
            <w:shd w:val="clear" w:color="auto" w:fill="FFFFFF" w:themeFill="background1"/>
            <w:vAlign w:val="center"/>
          </w:tcPr>
          <w:p w14:paraId="7BA36729" w14:textId="38B1AD46" w:rsidR="00364F0C" w:rsidRDefault="00421CA1" w:rsidP="00C624A4">
            <w:pPr>
              <w:keepNext/>
              <w:rPr>
                <w:rFonts w:cs="Open Sans"/>
                <w:sz w:val="20"/>
                <w:szCs w:val="20"/>
              </w:rPr>
            </w:pPr>
            <w:r>
              <w:rPr>
                <w:rFonts w:cs="Open Sans"/>
                <w:sz w:val="20"/>
                <w:szCs w:val="20"/>
              </w:rPr>
              <w:t xml:space="preserve">SE </w:t>
            </w:r>
            <w:r w:rsidR="00C624A4">
              <w:rPr>
                <w:rFonts w:cs="Open Sans"/>
                <w:sz w:val="20"/>
                <w:szCs w:val="20"/>
              </w:rPr>
              <w:t xml:space="preserve">Week </w:t>
            </w:r>
            <w:r w:rsidR="00E22694">
              <w:rPr>
                <w:rFonts w:cs="Open Sans"/>
                <w:sz w:val="20"/>
                <w:szCs w:val="20"/>
              </w:rPr>
              <w:t xml:space="preserve">6, All Men are Created Equal, </w:t>
            </w:r>
            <w:r>
              <w:rPr>
                <w:rFonts w:cs="Open Sans"/>
                <w:sz w:val="20"/>
                <w:szCs w:val="20"/>
              </w:rPr>
              <w:t>but Many Are Still Missing Some Rights!</w:t>
            </w:r>
          </w:p>
          <w:p w14:paraId="144A6465" w14:textId="77777777" w:rsidR="00421CA1" w:rsidRDefault="00421CA1" w:rsidP="00C624A4">
            <w:pPr>
              <w:keepNext/>
              <w:rPr>
                <w:rFonts w:cs="Open Sans"/>
                <w:sz w:val="20"/>
                <w:szCs w:val="20"/>
              </w:rPr>
            </w:pPr>
            <w:r>
              <w:rPr>
                <w:rFonts w:cs="Open Sans"/>
                <w:sz w:val="20"/>
                <w:szCs w:val="20"/>
              </w:rPr>
              <w:t>SE Week 7, Training the Army</w:t>
            </w:r>
          </w:p>
          <w:p w14:paraId="58BE5299" w14:textId="04FA31E4" w:rsidR="00421CA1" w:rsidRPr="00C624A4" w:rsidRDefault="00421CA1" w:rsidP="00C624A4">
            <w:pPr>
              <w:keepNext/>
              <w:rPr>
                <w:rFonts w:cs="Open Sans"/>
                <w:sz w:val="20"/>
                <w:szCs w:val="20"/>
              </w:rPr>
            </w:pPr>
            <w:r>
              <w:rPr>
                <w:rFonts w:cs="Open Sans"/>
                <w:sz w:val="20"/>
                <w:szCs w:val="20"/>
              </w:rPr>
              <w:t>SE Week 3, Religion and the Revolution</w:t>
            </w:r>
          </w:p>
        </w:tc>
      </w:tr>
      <w:tr w:rsidR="00CF16EE" w:rsidRPr="00E86DC6" w14:paraId="21B8643E" w14:textId="77777777" w:rsidTr="00C624A4">
        <w:trPr>
          <w:trHeight w:val="570"/>
        </w:trPr>
        <w:tc>
          <w:tcPr>
            <w:tcW w:w="1734" w:type="dxa"/>
            <w:vMerge w:val="restart"/>
            <w:shd w:val="clear" w:color="auto" w:fill="FFFFFF" w:themeFill="background1"/>
            <w:vAlign w:val="center"/>
          </w:tcPr>
          <w:p w14:paraId="610B512C" w14:textId="46B980D0" w:rsidR="00CF16EE" w:rsidRPr="003B3BA2" w:rsidRDefault="00CF16EE" w:rsidP="00CF16EE">
            <w:pPr>
              <w:keepNext/>
              <w:rPr>
                <w:rFonts w:cs="Open Sans"/>
                <w:b/>
                <w:sz w:val="20"/>
                <w:szCs w:val="20"/>
              </w:rPr>
            </w:pPr>
            <w:r w:rsidRPr="003B3BA2">
              <w:rPr>
                <w:rFonts w:cs="Open Sans"/>
                <w:b/>
                <w:sz w:val="20"/>
                <w:szCs w:val="20"/>
              </w:rPr>
              <w:t xml:space="preserve">Politics </w:t>
            </w:r>
            <w:r>
              <w:rPr>
                <w:rFonts w:cs="Open Sans"/>
                <w:b/>
                <w:sz w:val="20"/>
                <w:szCs w:val="20"/>
              </w:rPr>
              <w:t>(Politics/ Government)</w:t>
            </w:r>
          </w:p>
        </w:tc>
        <w:tc>
          <w:tcPr>
            <w:tcW w:w="5423" w:type="dxa"/>
            <w:shd w:val="clear" w:color="auto" w:fill="FFFFFF" w:themeFill="background1"/>
            <w:vAlign w:val="center"/>
          </w:tcPr>
          <w:p w14:paraId="0A35F5D4" w14:textId="1F14A3AA" w:rsidR="00CF16EE" w:rsidRDefault="00CF16EE" w:rsidP="00CF16EE">
            <w:pPr>
              <w:keepNext/>
              <w:rPr>
                <w:rFonts w:cs="Open Sans"/>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5" w:type="dxa"/>
            <w:vMerge w:val="restart"/>
            <w:shd w:val="clear" w:color="auto" w:fill="FFFFFF" w:themeFill="background1"/>
            <w:vAlign w:val="center"/>
          </w:tcPr>
          <w:p w14:paraId="53248E9F" w14:textId="274F9D2B" w:rsidR="00CF16EE" w:rsidRPr="00E86DC6" w:rsidRDefault="0091666B" w:rsidP="00CF16EE">
            <w:pPr>
              <w:keepNext/>
              <w:rPr>
                <w:rFonts w:cs="Open Sans"/>
                <w:b/>
                <w:i/>
                <w:sz w:val="20"/>
                <w:szCs w:val="20"/>
              </w:rPr>
            </w:pPr>
            <w:r>
              <w:rPr>
                <w:rFonts w:cs="Open Sans"/>
                <w:sz w:val="20"/>
                <w:szCs w:val="20"/>
              </w:rPr>
              <w:t>X</w:t>
            </w:r>
          </w:p>
        </w:tc>
        <w:tc>
          <w:tcPr>
            <w:tcW w:w="905" w:type="dxa"/>
            <w:vMerge w:val="restart"/>
            <w:shd w:val="clear" w:color="auto" w:fill="FFFFFF" w:themeFill="background1"/>
            <w:vAlign w:val="center"/>
          </w:tcPr>
          <w:p w14:paraId="3C8043FA" w14:textId="77777777" w:rsidR="00CF16EE" w:rsidRPr="00E86DC6" w:rsidRDefault="00CF16EE" w:rsidP="00CF16EE">
            <w:pPr>
              <w:keepNext/>
              <w:rPr>
                <w:rFonts w:cs="Open Sans"/>
                <w:b/>
                <w:i/>
                <w:sz w:val="20"/>
                <w:szCs w:val="20"/>
              </w:rPr>
            </w:pPr>
          </w:p>
        </w:tc>
        <w:tc>
          <w:tcPr>
            <w:tcW w:w="5696" w:type="dxa"/>
            <w:vMerge w:val="restart"/>
            <w:shd w:val="clear" w:color="auto" w:fill="FFFFFF" w:themeFill="background1"/>
            <w:vAlign w:val="center"/>
          </w:tcPr>
          <w:p w14:paraId="0D5897FA" w14:textId="77777777" w:rsidR="00CF16EE" w:rsidRDefault="00421CA1" w:rsidP="00CF16EE">
            <w:pPr>
              <w:keepNext/>
              <w:rPr>
                <w:rFonts w:cs="Open Sans"/>
                <w:sz w:val="20"/>
                <w:szCs w:val="20"/>
              </w:rPr>
            </w:pPr>
            <w:r>
              <w:rPr>
                <w:rFonts w:cs="Open Sans"/>
                <w:sz w:val="20"/>
                <w:szCs w:val="20"/>
              </w:rPr>
              <w:t>SE Week 10, What Was Government Like Before the Constitution?</w:t>
            </w:r>
          </w:p>
          <w:p w14:paraId="1C3A2619" w14:textId="7EB13B49" w:rsidR="00421CA1" w:rsidRDefault="00421CA1" w:rsidP="00CF16EE">
            <w:pPr>
              <w:keepNext/>
              <w:rPr>
                <w:rFonts w:cs="Open Sans"/>
                <w:sz w:val="20"/>
                <w:szCs w:val="20"/>
              </w:rPr>
            </w:pPr>
            <w:r>
              <w:rPr>
                <w:rFonts w:cs="Open Sans"/>
                <w:sz w:val="20"/>
                <w:szCs w:val="20"/>
              </w:rPr>
              <w:t>Se Week 11, Checks and Balances, The Federal Farmer Speaks Out</w:t>
            </w:r>
          </w:p>
          <w:p w14:paraId="1FBC9BF9" w14:textId="41B60381" w:rsidR="00421CA1" w:rsidRPr="00421CA1" w:rsidRDefault="00421CA1" w:rsidP="00CF16EE">
            <w:pPr>
              <w:keepNext/>
              <w:rPr>
                <w:rFonts w:cs="Open Sans"/>
                <w:sz w:val="20"/>
                <w:szCs w:val="20"/>
              </w:rPr>
            </w:pPr>
            <w:r>
              <w:rPr>
                <w:rFonts w:cs="Open Sans"/>
                <w:sz w:val="20"/>
                <w:szCs w:val="20"/>
              </w:rPr>
              <w:t>SE Week 10 State and Federal Sharing Power</w:t>
            </w:r>
          </w:p>
        </w:tc>
      </w:tr>
      <w:tr w:rsidR="00CF16EE" w:rsidRPr="00E86DC6" w14:paraId="4BFB4FD6" w14:textId="77777777" w:rsidTr="00C624A4">
        <w:trPr>
          <w:trHeight w:val="568"/>
        </w:trPr>
        <w:tc>
          <w:tcPr>
            <w:tcW w:w="1734" w:type="dxa"/>
            <w:vMerge/>
            <w:shd w:val="clear" w:color="auto" w:fill="FFFFFF" w:themeFill="background1"/>
            <w:vAlign w:val="center"/>
          </w:tcPr>
          <w:p w14:paraId="4F5F1EE4" w14:textId="1ACB0260" w:rsidR="00CF16EE" w:rsidRPr="003B3BA2" w:rsidRDefault="00CF16EE" w:rsidP="00CF16EE">
            <w:pPr>
              <w:keepNext/>
              <w:rPr>
                <w:rFonts w:cs="Open Sans"/>
                <w:b/>
                <w:sz w:val="20"/>
                <w:szCs w:val="20"/>
              </w:rPr>
            </w:pPr>
          </w:p>
        </w:tc>
        <w:tc>
          <w:tcPr>
            <w:tcW w:w="5423" w:type="dxa"/>
            <w:shd w:val="clear" w:color="auto" w:fill="FFFFFF" w:themeFill="background1"/>
            <w:vAlign w:val="center"/>
          </w:tcPr>
          <w:p w14:paraId="0F30EBCB" w14:textId="75D76162" w:rsidR="00CF16EE" w:rsidRDefault="00CF16EE" w:rsidP="00CF16EE">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5" w:type="dxa"/>
            <w:vMerge/>
            <w:shd w:val="clear" w:color="auto" w:fill="FFFFFF" w:themeFill="background1"/>
            <w:vAlign w:val="center"/>
          </w:tcPr>
          <w:p w14:paraId="62D291DA" w14:textId="77777777" w:rsidR="00CF16EE" w:rsidRPr="00E86DC6" w:rsidRDefault="00CF16EE" w:rsidP="00CF16EE">
            <w:pPr>
              <w:keepNext/>
              <w:rPr>
                <w:rFonts w:cs="Open Sans"/>
                <w:b/>
                <w:i/>
                <w:sz w:val="20"/>
                <w:szCs w:val="20"/>
              </w:rPr>
            </w:pPr>
          </w:p>
        </w:tc>
        <w:tc>
          <w:tcPr>
            <w:tcW w:w="905" w:type="dxa"/>
            <w:vMerge/>
            <w:shd w:val="clear" w:color="auto" w:fill="FFFFFF" w:themeFill="background1"/>
            <w:vAlign w:val="center"/>
          </w:tcPr>
          <w:p w14:paraId="4332407F" w14:textId="77777777" w:rsidR="00CF16EE" w:rsidRPr="00E86DC6" w:rsidRDefault="00CF16EE" w:rsidP="00CF16EE">
            <w:pPr>
              <w:keepNext/>
              <w:rPr>
                <w:rFonts w:cs="Open Sans"/>
                <w:b/>
                <w:i/>
                <w:sz w:val="20"/>
                <w:szCs w:val="20"/>
              </w:rPr>
            </w:pPr>
          </w:p>
        </w:tc>
        <w:tc>
          <w:tcPr>
            <w:tcW w:w="5696" w:type="dxa"/>
            <w:vMerge/>
            <w:shd w:val="clear" w:color="auto" w:fill="FFFFFF" w:themeFill="background1"/>
            <w:vAlign w:val="center"/>
          </w:tcPr>
          <w:p w14:paraId="79E11BFA" w14:textId="77777777" w:rsidR="00CF16EE" w:rsidRPr="00E86DC6" w:rsidRDefault="00CF16EE" w:rsidP="00CF16EE">
            <w:pPr>
              <w:keepNext/>
              <w:rPr>
                <w:rFonts w:cs="Open Sans"/>
                <w:b/>
                <w:i/>
                <w:sz w:val="20"/>
                <w:szCs w:val="20"/>
              </w:rPr>
            </w:pPr>
          </w:p>
        </w:tc>
      </w:tr>
      <w:tr w:rsidR="00CF16EE" w:rsidRPr="00E86DC6" w14:paraId="343B9550" w14:textId="77777777" w:rsidTr="00C624A4">
        <w:trPr>
          <w:trHeight w:val="568"/>
        </w:trPr>
        <w:tc>
          <w:tcPr>
            <w:tcW w:w="1734" w:type="dxa"/>
            <w:vMerge/>
            <w:shd w:val="clear" w:color="auto" w:fill="FFFFFF" w:themeFill="background1"/>
            <w:vAlign w:val="center"/>
          </w:tcPr>
          <w:p w14:paraId="0332B510" w14:textId="77777777" w:rsidR="00CF16EE" w:rsidRPr="003B3BA2" w:rsidRDefault="00CF16EE" w:rsidP="00CF16EE">
            <w:pPr>
              <w:keepNext/>
              <w:rPr>
                <w:rFonts w:cs="Open Sans"/>
                <w:b/>
                <w:sz w:val="20"/>
                <w:szCs w:val="20"/>
              </w:rPr>
            </w:pPr>
          </w:p>
        </w:tc>
        <w:tc>
          <w:tcPr>
            <w:tcW w:w="5423" w:type="dxa"/>
            <w:shd w:val="clear" w:color="auto" w:fill="FFFFFF" w:themeFill="background1"/>
            <w:vAlign w:val="center"/>
          </w:tcPr>
          <w:p w14:paraId="4B58E501" w14:textId="62BFE862" w:rsidR="00CF16EE" w:rsidRDefault="00CF16EE" w:rsidP="00CF16EE">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5" w:type="dxa"/>
            <w:vMerge/>
            <w:shd w:val="clear" w:color="auto" w:fill="FFFFFF" w:themeFill="background1"/>
            <w:vAlign w:val="center"/>
          </w:tcPr>
          <w:p w14:paraId="2C562811" w14:textId="77777777" w:rsidR="00CF16EE" w:rsidRPr="00E86DC6" w:rsidRDefault="00CF16EE" w:rsidP="00CF16EE">
            <w:pPr>
              <w:keepNext/>
              <w:rPr>
                <w:rFonts w:cs="Open Sans"/>
                <w:b/>
                <w:i/>
                <w:sz w:val="20"/>
                <w:szCs w:val="20"/>
              </w:rPr>
            </w:pPr>
          </w:p>
        </w:tc>
        <w:tc>
          <w:tcPr>
            <w:tcW w:w="905" w:type="dxa"/>
            <w:vMerge/>
            <w:shd w:val="clear" w:color="auto" w:fill="FFFFFF" w:themeFill="background1"/>
            <w:vAlign w:val="center"/>
          </w:tcPr>
          <w:p w14:paraId="004BD059" w14:textId="77777777" w:rsidR="00CF16EE" w:rsidRPr="00E86DC6" w:rsidRDefault="00CF16EE" w:rsidP="00CF16EE">
            <w:pPr>
              <w:keepNext/>
              <w:rPr>
                <w:rFonts w:cs="Open Sans"/>
                <w:b/>
                <w:i/>
                <w:sz w:val="20"/>
                <w:szCs w:val="20"/>
              </w:rPr>
            </w:pPr>
          </w:p>
        </w:tc>
        <w:tc>
          <w:tcPr>
            <w:tcW w:w="5696" w:type="dxa"/>
            <w:vMerge/>
            <w:shd w:val="clear" w:color="auto" w:fill="FFFFFF" w:themeFill="background1"/>
            <w:vAlign w:val="center"/>
          </w:tcPr>
          <w:p w14:paraId="77849456" w14:textId="77777777" w:rsidR="00CF16EE" w:rsidRPr="00E86DC6" w:rsidRDefault="00CF16EE" w:rsidP="00CF16EE">
            <w:pPr>
              <w:keepNext/>
              <w:rPr>
                <w:rFonts w:cs="Open Sans"/>
                <w:b/>
                <w:i/>
                <w:sz w:val="20"/>
                <w:szCs w:val="20"/>
              </w:rPr>
            </w:pPr>
          </w:p>
        </w:tc>
      </w:tr>
      <w:tr w:rsidR="006C3AC0" w:rsidRPr="00E86DC6" w14:paraId="13C84568" w14:textId="77777777" w:rsidTr="00C624A4">
        <w:trPr>
          <w:trHeight w:val="1551"/>
        </w:trPr>
        <w:tc>
          <w:tcPr>
            <w:tcW w:w="1734" w:type="dxa"/>
            <w:shd w:val="clear" w:color="auto" w:fill="FFFFFF" w:themeFill="background1"/>
            <w:vAlign w:val="center"/>
          </w:tcPr>
          <w:p w14:paraId="6C7D1E59" w14:textId="77777777" w:rsidR="006C3AC0" w:rsidRDefault="006C3AC0" w:rsidP="006C3AC0">
            <w:pPr>
              <w:keepNext/>
              <w:rPr>
                <w:rFonts w:cs="Open Sans"/>
                <w:sz w:val="20"/>
                <w:szCs w:val="20"/>
              </w:rPr>
            </w:pPr>
            <w:r w:rsidRPr="003B3BA2">
              <w:rPr>
                <w:rFonts w:cs="Open Sans"/>
                <w:b/>
                <w:sz w:val="20"/>
                <w:szCs w:val="20"/>
              </w:rPr>
              <w:t>Tennessee History</w:t>
            </w:r>
            <w:r>
              <w:t xml:space="preserve"> </w:t>
            </w:r>
          </w:p>
        </w:tc>
        <w:tc>
          <w:tcPr>
            <w:tcW w:w="5423" w:type="dxa"/>
            <w:shd w:val="clear" w:color="auto" w:fill="FFFFFF" w:themeFill="background1"/>
            <w:vAlign w:val="center"/>
          </w:tcPr>
          <w:p w14:paraId="1702278F" w14:textId="77777777" w:rsidR="006C3AC0" w:rsidRDefault="006C3AC0" w:rsidP="006C3AC0">
            <w:pPr>
              <w:keepNext/>
              <w:rPr>
                <w:rFonts w:cs="Open Sans"/>
                <w:i/>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r w:rsidRPr="001752E2">
              <w:rPr>
                <w:rFonts w:cs="Open Sans"/>
                <w:i/>
                <w:sz w:val="20"/>
                <w:szCs w:val="20"/>
              </w:rPr>
              <w:t xml:space="preserve"> </w:t>
            </w:r>
          </w:p>
          <w:p w14:paraId="48B449BA" w14:textId="77777777" w:rsidR="006C3AC0" w:rsidRDefault="006C3AC0" w:rsidP="006C3AC0">
            <w:pPr>
              <w:keepNext/>
              <w:ind w:left="720"/>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5" w:type="dxa"/>
            <w:shd w:val="clear" w:color="auto" w:fill="FFFFFF" w:themeFill="background1"/>
            <w:vAlign w:val="center"/>
          </w:tcPr>
          <w:p w14:paraId="477D47ED" w14:textId="15B98406" w:rsidR="006C3AC0" w:rsidRPr="00866987" w:rsidRDefault="0091666B" w:rsidP="006C3AC0">
            <w:pPr>
              <w:keepNext/>
              <w:rPr>
                <w:rFonts w:cs="Open Sans"/>
                <w:b/>
                <w:i/>
                <w:sz w:val="20"/>
                <w:szCs w:val="20"/>
              </w:rPr>
            </w:pPr>
            <w:r>
              <w:rPr>
                <w:rFonts w:cs="Open Sans"/>
                <w:sz w:val="20"/>
                <w:szCs w:val="20"/>
              </w:rPr>
              <w:t>X</w:t>
            </w:r>
          </w:p>
        </w:tc>
        <w:tc>
          <w:tcPr>
            <w:tcW w:w="905" w:type="dxa"/>
            <w:shd w:val="clear" w:color="auto" w:fill="FFFFFF" w:themeFill="background1"/>
            <w:vAlign w:val="center"/>
          </w:tcPr>
          <w:p w14:paraId="2C3D2365" w14:textId="77777777" w:rsidR="006C3AC0" w:rsidRPr="00866987" w:rsidRDefault="006C3AC0" w:rsidP="006C3AC0">
            <w:pPr>
              <w:keepNext/>
              <w:rPr>
                <w:rFonts w:cs="Open Sans"/>
                <w:b/>
                <w:i/>
                <w:sz w:val="20"/>
                <w:szCs w:val="20"/>
              </w:rPr>
            </w:pPr>
          </w:p>
        </w:tc>
        <w:tc>
          <w:tcPr>
            <w:tcW w:w="5696" w:type="dxa"/>
            <w:shd w:val="clear" w:color="auto" w:fill="FFFFFF" w:themeFill="background1"/>
            <w:vAlign w:val="center"/>
          </w:tcPr>
          <w:p w14:paraId="703C4E09" w14:textId="77777777" w:rsidR="006C3AC0" w:rsidRDefault="00421CA1" w:rsidP="006C3AC0">
            <w:pPr>
              <w:keepNext/>
              <w:rPr>
                <w:rFonts w:cs="Open Sans"/>
                <w:sz w:val="20"/>
                <w:szCs w:val="20"/>
              </w:rPr>
            </w:pPr>
            <w:r>
              <w:rPr>
                <w:rFonts w:cs="Open Sans"/>
                <w:sz w:val="20"/>
                <w:szCs w:val="20"/>
              </w:rPr>
              <w:t>SE Week 6, Touring the Capitol</w:t>
            </w:r>
          </w:p>
          <w:p w14:paraId="6FF1E8EC" w14:textId="77777777" w:rsidR="00421CA1" w:rsidRDefault="00421CA1" w:rsidP="006C3AC0">
            <w:pPr>
              <w:keepNext/>
              <w:rPr>
                <w:rFonts w:cs="Open Sans"/>
                <w:sz w:val="20"/>
                <w:szCs w:val="20"/>
              </w:rPr>
            </w:pPr>
            <w:r>
              <w:rPr>
                <w:rFonts w:cs="Open Sans"/>
                <w:sz w:val="20"/>
                <w:szCs w:val="20"/>
              </w:rPr>
              <w:t>SE Week 14, The War of 1812: The First Declared War in America’s History</w:t>
            </w:r>
          </w:p>
          <w:p w14:paraId="654A1DD1" w14:textId="77777777" w:rsidR="00421CA1" w:rsidRDefault="00421CA1" w:rsidP="006C3AC0">
            <w:pPr>
              <w:keepNext/>
              <w:rPr>
                <w:rFonts w:cs="Open Sans"/>
                <w:sz w:val="20"/>
                <w:szCs w:val="20"/>
              </w:rPr>
            </w:pPr>
            <w:r>
              <w:rPr>
                <w:rFonts w:cs="Open Sans"/>
                <w:sz w:val="20"/>
                <w:szCs w:val="20"/>
              </w:rPr>
              <w:t>SE Week 15, The Indian Removal Act and The Trail of Tears, The Trail of Tears, A Chat with Stan</w:t>
            </w:r>
          </w:p>
          <w:p w14:paraId="6AF7EBF3" w14:textId="77777777" w:rsidR="00421CA1" w:rsidRDefault="00421CA1" w:rsidP="006C3AC0">
            <w:pPr>
              <w:keepNext/>
              <w:rPr>
                <w:rFonts w:cs="Open Sans"/>
                <w:sz w:val="20"/>
                <w:szCs w:val="20"/>
              </w:rPr>
            </w:pPr>
            <w:r>
              <w:rPr>
                <w:rFonts w:cs="Open Sans"/>
                <w:sz w:val="20"/>
                <w:szCs w:val="20"/>
              </w:rPr>
              <w:t>SE Week 19, Tennessee 49ers-Life on the Overland Trail</w:t>
            </w:r>
          </w:p>
          <w:p w14:paraId="40839A6E" w14:textId="13511F7D" w:rsidR="00421CA1" w:rsidRPr="00421CA1" w:rsidRDefault="00421CA1" w:rsidP="006C3AC0">
            <w:pPr>
              <w:keepNext/>
              <w:rPr>
                <w:rFonts w:cs="Open Sans"/>
                <w:sz w:val="20"/>
                <w:szCs w:val="20"/>
              </w:rPr>
            </w:pPr>
            <w:r>
              <w:rPr>
                <w:rFonts w:cs="Open Sans"/>
                <w:sz w:val="20"/>
                <w:szCs w:val="20"/>
              </w:rPr>
              <w:t>SE Week 30 Sampson W</w:t>
            </w:r>
            <w:r w:rsidR="00E22694">
              <w:rPr>
                <w:rFonts w:cs="Open Sans"/>
                <w:sz w:val="20"/>
                <w:szCs w:val="20"/>
              </w:rPr>
              <w:t>.</w:t>
            </w:r>
            <w:r>
              <w:rPr>
                <w:rFonts w:cs="Open Sans"/>
                <w:sz w:val="20"/>
                <w:szCs w:val="20"/>
              </w:rPr>
              <w:t xml:space="preserve"> Keeble</w:t>
            </w:r>
          </w:p>
        </w:tc>
      </w:tr>
      <w:tr w:rsidR="007758D1" w:rsidRPr="00E86DC6" w14:paraId="35BD3FFF" w14:textId="77777777" w:rsidTr="00C624A4">
        <w:trPr>
          <w:trHeight w:val="554"/>
        </w:trPr>
        <w:tc>
          <w:tcPr>
            <w:tcW w:w="14663" w:type="dxa"/>
            <w:gridSpan w:val="5"/>
            <w:shd w:val="clear" w:color="auto" w:fill="FFFFFF" w:themeFill="background1"/>
            <w:vAlign w:val="center"/>
          </w:tcPr>
          <w:p w14:paraId="10BBDD72" w14:textId="4423B938" w:rsidR="007758D1" w:rsidRPr="00E86DC6" w:rsidRDefault="007758D1" w:rsidP="001D5BC1">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122B12FB" w14:textId="77777777" w:rsidR="007758D1" w:rsidRDefault="007758D1" w:rsidP="001D5BC1">
            <w:pPr>
              <w:keepNext/>
              <w:rPr>
                <w:rFonts w:cs="Open Sans"/>
                <w:b/>
                <w:sz w:val="20"/>
                <w:szCs w:val="20"/>
              </w:rPr>
            </w:pPr>
          </w:p>
          <w:p w14:paraId="1D36F9BE" w14:textId="77777777" w:rsidR="001C5CA1" w:rsidRDefault="001C5CA1" w:rsidP="001D5BC1">
            <w:pPr>
              <w:keepNext/>
              <w:rPr>
                <w:rFonts w:cs="Open Sans"/>
                <w:b/>
                <w:sz w:val="20"/>
                <w:szCs w:val="20"/>
              </w:rPr>
            </w:pPr>
          </w:p>
          <w:p w14:paraId="6117BE0C" w14:textId="77777777" w:rsidR="001C5CA1" w:rsidRDefault="001C5CA1" w:rsidP="001D5BC1">
            <w:pPr>
              <w:keepNext/>
              <w:rPr>
                <w:rFonts w:cs="Open Sans"/>
                <w:b/>
                <w:sz w:val="20"/>
                <w:szCs w:val="20"/>
              </w:rPr>
            </w:pPr>
          </w:p>
          <w:p w14:paraId="20E972B8" w14:textId="77777777" w:rsidR="001C5CA1" w:rsidRDefault="001C5CA1" w:rsidP="001D5BC1">
            <w:pPr>
              <w:keepNext/>
              <w:rPr>
                <w:rFonts w:cs="Open Sans"/>
                <w:b/>
                <w:sz w:val="20"/>
                <w:szCs w:val="20"/>
              </w:rPr>
            </w:pPr>
          </w:p>
          <w:p w14:paraId="36E2C05B" w14:textId="77777777" w:rsidR="001C5CA1" w:rsidRDefault="001C5CA1" w:rsidP="001D5BC1">
            <w:pPr>
              <w:keepNext/>
              <w:rPr>
                <w:rFonts w:cs="Open Sans"/>
                <w:b/>
                <w:sz w:val="20"/>
                <w:szCs w:val="20"/>
              </w:rPr>
            </w:pPr>
          </w:p>
          <w:p w14:paraId="33FA2FC9" w14:textId="77777777" w:rsidR="001C5CA1" w:rsidRDefault="001C5CA1" w:rsidP="001D5BC1">
            <w:pPr>
              <w:keepNext/>
              <w:rPr>
                <w:rFonts w:cs="Open Sans"/>
                <w:b/>
                <w:sz w:val="20"/>
                <w:szCs w:val="20"/>
              </w:rPr>
            </w:pPr>
          </w:p>
          <w:p w14:paraId="66E2ABE6" w14:textId="77777777" w:rsidR="001C5CA1" w:rsidRPr="00E86DC6" w:rsidRDefault="001C5CA1" w:rsidP="001D5BC1">
            <w:pPr>
              <w:keepNext/>
              <w:rPr>
                <w:rFonts w:cs="Open Sans"/>
                <w:b/>
                <w:sz w:val="20"/>
                <w:szCs w:val="20"/>
              </w:rPr>
            </w:pPr>
          </w:p>
          <w:p w14:paraId="1983D7A1" w14:textId="77777777" w:rsidR="007758D1" w:rsidRPr="00E86DC6" w:rsidRDefault="007758D1" w:rsidP="001D5BC1">
            <w:pPr>
              <w:keepNext/>
              <w:rPr>
                <w:rFonts w:cs="Open Sans"/>
                <w:b/>
                <w:sz w:val="20"/>
                <w:szCs w:val="20"/>
              </w:rPr>
            </w:pPr>
          </w:p>
          <w:p w14:paraId="71F3EC4D" w14:textId="77777777" w:rsidR="007758D1" w:rsidRPr="00E86DC6" w:rsidRDefault="007758D1" w:rsidP="001D5BC1">
            <w:pPr>
              <w:keepNext/>
              <w:rPr>
                <w:rFonts w:cs="Open Sans"/>
                <w:b/>
                <w:sz w:val="20"/>
                <w:szCs w:val="20"/>
              </w:rPr>
            </w:pPr>
          </w:p>
        </w:tc>
      </w:tr>
      <w:tr w:rsidR="007758D1" w:rsidRPr="00E86DC6" w14:paraId="77260F07" w14:textId="77777777" w:rsidTr="00C624A4">
        <w:trPr>
          <w:trHeight w:val="554"/>
        </w:trPr>
        <w:tc>
          <w:tcPr>
            <w:tcW w:w="14663" w:type="dxa"/>
            <w:gridSpan w:val="5"/>
            <w:shd w:val="clear" w:color="auto" w:fill="D9D9D9" w:themeFill="background1" w:themeFillShade="D9"/>
            <w:vAlign w:val="center"/>
          </w:tcPr>
          <w:p w14:paraId="384CD8CD" w14:textId="1AE15C08" w:rsidR="00696C58" w:rsidRPr="00CD04B8" w:rsidRDefault="007758D1" w:rsidP="00A3452E">
            <w:pPr>
              <w:keepNext/>
              <w:rPr>
                <w:rFonts w:cs="Open Sans"/>
                <w:b/>
                <w:i/>
                <w:sz w:val="20"/>
                <w:szCs w:val="20"/>
                <w:highlight w:val="yellow"/>
              </w:rPr>
            </w:pPr>
            <w:r w:rsidRPr="00CD04B8">
              <w:rPr>
                <w:rFonts w:cs="Open Sans"/>
                <w:b/>
                <w:i/>
                <w:sz w:val="20"/>
                <w:szCs w:val="20"/>
                <w:highlight w:val="yellow"/>
              </w:rPr>
              <w:t xml:space="preserve">Part D. </w:t>
            </w:r>
            <w:r w:rsidR="00197C03" w:rsidRPr="00CD04B8">
              <w:rPr>
                <w:rFonts w:cs="Open Sans"/>
                <w:b/>
                <w:i/>
                <w:sz w:val="20"/>
                <w:szCs w:val="20"/>
                <w:highlight w:val="yellow"/>
              </w:rPr>
              <w:t>Social Studies Practices</w:t>
            </w:r>
            <w:r w:rsidRPr="00CD04B8">
              <w:rPr>
                <w:rFonts w:cs="Open Sans"/>
                <w:sz w:val="20"/>
                <w:szCs w:val="20"/>
                <w:highlight w:val="yellow"/>
              </w:rPr>
              <w:t xml:space="preserve">: </w:t>
            </w:r>
            <w:r w:rsidR="00CD04B8" w:rsidRPr="00CD04B8">
              <w:rPr>
                <w:rFonts w:cs="Open Sans"/>
                <w:sz w:val="20"/>
                <w:szCs w:val="20"/>
                <w:highlight w:val="yellow"/>
              </w:rPr>
              <w:t xml:space="preserve"> Social studies practices are specific skills that students should apply when learning social studies. They p</w:t>
            </w:r>
            <w:r w:rsidRPr="00CD04B8">
              <w:rPr>
                <w:rFonts w:cs="Open Sans"/>
                <w:sz w:val="20"/>
                <w:szCs w:val="20"/>
                <w:highlight w:val="yellow"/>
              </w:rPr>
              <w:t>rovid</w:t>
            </w:r>
            <w:r w:rsidR="00CD04B8" w:rsidRPr="00CD04B8">
              <w:rPr>
                <w:rFonts w:cs="Open Sans"/>
                <w:sz w:val="20"/>
                <w:szCs w:val="20"/>
                <w:highlight w:val="yellow"/>
              </w:rPr>
              <w:t xml:space="preserve">e </w:t>
            </w:r>
            <w:r w:rsidRPr="00CD04B8">
              <w:rPr>
                <w:rFonts w:cs="Open Sans"/>
                <w:sz w:val="20"/>
                <w:szCs w:val="20"/>
                <w:highlight w:val="yellow"/>
              </w:rPr>
              <w:t xml:space="preserve">learning experiences that support a progression of student competencies and skills through active engagement and </w:t>
            </w:r>
            <w:r w:rsidR="00CD04B8" w:rsidRPr="00CD04B8">
              <w:rPr>
                <w:rFonts w:cs="Open Sans"/>
                <w:sz w:val="20"/>
                <w:szCs w:val="20"/>
                <w:highlight w:val="yellow"/>
              </w:rPr>
              <w:t xml:space="preserve">the </w:t>
            </w:r>
            <w:r w:rsidRPr="00CD04B8">
              <w:rPr>
                <w:rFonts w:cs="Open Sans"/>
                <w:sz w:val="20"/>
                <w:szCs w:val="20"/>
                <w:highlight w:val="yellow"/>
              </w:rPr>
              <w:t>continuous refinement of knowledge and ability through the content topics found in the grade or course level standards.</w:t>
            </w:r>
            <w:r w:rsidR="00CD04B8" w:rsidRPr="00CD04B8">
              <w:rPr>
                <w:rFonts w:cs="Open Sans"/>
                <w:sz w:val="20"/>
                <w:szCs w:val="20"/>
                <w:highlight w:val="yellow"/>
              </w:rPr>
              <w:t xml:space="preserve"> </w:t>
            </w:r>
            <w:r w:rsidR="00A3452E">
              <w:rPr>
                <w:rFonts w:cs="Open Sans"/>
                <w:sz w:val="20"/>
                <w:szCs w:val="20"/>
                <w:highlight w:val="yellow"/>
              </w:rPr>
              <w:t>Instructional</w:t>
            </w:r>
            <w:r w:rsidR="002D5513">
              <w:rPr>
                <w:rFonts w:cs="Open Sans"/>
                <w:sz w:val="20"/>
                <w:szCs w:val="20"/>
                <w:highlight w:val="yellow"/>
              </w:rPr>
              <w:t xml:space="preserve"> </w:t>
            </w:r>
            <w:r w:rsidR="00A3452E">
              <w:rPr>
                <w:rFonts w:cs="Open Sans"/>
                <w:sz w:val="20"/>
                <w:szCs w:val="20"/>
                <w:highlight w:val="yellow"/>
              </w:rPr>
              <w:t xml:space="preserve">materials should provide resources </w:t>
            </w:r>
            <w:r w:rsidR="002D5513">
              <w:rPr>
                <w:rFonts w:cs="Open Sans"/>
                <w:sz w:val="20"/>
                <w:szCs w:val="20"/>
                <w:highlight w:val="yellow"/>
              </w:rPr>
              <w:t>through which teache</w:t>
            </w:r>
            <w:r w:rsidR="00A3452E">
              <w:rPr>
                <w:rFonts w:cs="Open Sans"/>
                <w:sz w:val="20"/>
                <w:szCs w:val="20"/>
                <w:highlight w:val="yellow"/>
              </w:rPr>
              <w:t>r</w:t>
            </w:r>
            <w:r w:rsidR="002D5513">
              <w:rPr>
                <w:rFonts w:cs="Open Sans"/>
                <w:sz w:val="20"/>
                <w:szCs w:val="20"/>
                <w:highlight w:val="yellow"/>
              </w:rPr>
              <w:t>s engage in</w:t>
            </w:r>
            <w:r w:rsidR="00A3452E">
              <w:rPr>
                <w:rFonts w:cs="Open Sans"/>
                <w:sz w:val="20"/>
                <w:szCs w:val="20"/>
                <w:highlight w:val="yellow"/>
              </w:rPr>
              <w:t xml:space="preserve"> the SSP. T</w:t>
            </w:r>
            <w:r w:rsidR="002D5513">
              <w:rPr>
                <w:rFonts w:cs="Open Sans"/>
                <w:sz w:val="20"/>
                <w:szCs w:val="20"/>
                <w:highlight w:val="yellow"/>
              </w:rPr>
              <w:t xml:space="preserve">his </w:t>
            </w:r>
            <w:r w:rsidR="00A3452E">
              <w:rPr>
                <w:rFonts w:cs="Open Sans"/>
                <w:sz w:val="20"/>
                <w:szCs w:val="20"/>
                <w:highlight w:val="yellow"/>
              </w:rPr>
              <w:t xml:space="preserve">may include but are not limited to the following: </w:t>
            </w:r>
            <w:r w:rsidR="00A3452E" w:rsidRPr="00CD04B8">
              <w:rPr>
                <w:rFonts w:cs="Open Sans"/>
                <w:sz w:val="20"/>
                <w:szCs w:val="20"/>
                <w:highlight w:val="yellow"/>
              </w:rPr>
              <w:t xml:space="preserve"> </w:t>
            </w:r>
            <w:r w:rsidR="00A3452E">
              <w:rPr>
                <w:rFonts w:cs="Open Sans"/>
                <w:sz w:val="20"/>
                <w:szCs w:val="20"/>
                <w:highlight w:val="yellow"/>
              </w:rPr>
              <w:t>g</w:t>
            </w:r>
            <w:r w:rsidR="00A3452E" w:rsidRPr="00CD04B8">
              <w:rPr>
                <w:rFonts w:cs="Open Sans"/>
                <w:sz w:val="20"/>
                <w:szCs w:val="20"/>
                <w:highlight w:val="yellow"/>
              </w:rPr>
              <w:t>raphics, artifacts, media sources, technology sources, and other Primary and Secondary sources.</w:t>
            </w:r>
          </w:p>
        </w:tc>
      </w:tr>
      <w:tr w:rsidR="007758D1" w:rsidRPr="00E86DC6" w14:paraId="233A0B08" w14:textId="77777777" w:rsidTr="00C624A4">
        <w:trPr>
          <w:trHeight w:val="554"/>
        </w:trPr>
        <w:tc>
          <w:tcPr>
            <w:tcW w:w="1734" w:type="dxa"/>
            <w:shd w:val="clear" w:color="auto" w:fill="F2F2F2" w:themeFill="background1" w:themeFillShade="F2"/>
            <w:vAlign w:val="center"/>
          </w:tcPr>
          <w:p w14:paraId="0A1B8897" w14:textId="59473E89" w:rsidR="007758D1" w:rsidRPr="00E86DC6" w:rsidRDefault="007758D1" w:rsidP="001D5BC1">
            <w:pPr>
              <w:keepNext/>
              <w:rPr>
                <w:rFonts w:cs="Open Sans"/>
                <w:b/>
                <w:sz w:val="20"/>
                <w:szCs w:val="20"/>
              </w:rPr>
            </w:pPr>
            <w:r>
              <w:rPr>
                <w:rFonts w:cs="Open Sans"/>
                <w:b/>
                <w:sz w:val="20"/>
                <w:szCs w:val="20"/>
              </w:rPr>
              <w:t>Social Studies Practice</w:t>
            </w:r>
            <w:r w:rsidR="001C5CA1">
              <w:rPr>
                <w:rFonts w:cs="Open Sans"/>
                <w:b/>
                <w:sz w:val="20"/>
                <w:szCs w:val="20"/>
              </w:rPr>
              <w:t>s</w:t>
            </w:r>
          </w:p>
        </w:tc>
        <w:tc>
          <w:tcPr>
            <w:tcW w:w="5423" w:type="dxa"/>
            <w:shd w:val="clear" w:color="auto" w:fill="F2F2F2" w:themeFill="background1" w:themeFillShade="F2"/>
            <w:vAlign w:val="center"/>
          </w:tcPr>
          <w:p w14:paraId="5D53C4DF" w14:textId="77777777" w:rsidR="007758D1" w:rsidRPr="00E86DC6" w:rsidRDefault="007758D1" w:rsidP="001D5BC1">
            <w:pPr>
              <w:keepNext/>
              <w:rPr>
                <w:rFonts w:cs="Open Sans"/>
                <w:b/>
                <w:sz w:val="20"/>
                <w:szCs w:val="20"/>
              </w:rPr>
            </w:pPr>
            <w:r>
              <w:rPr>
                <w:rFonts w:cs="Open Sans"/>
                <w:b/>
                <w:sz w:val="20"/>
                <w:szCs w:val="20"/>
              </w:rPr>
              <w:t>Targets for the Social Studies Practices</w:t>
            </w:r>
          </w:p>
        </w:tc>
        <w:tc>
          <w:tcPr>
            <w:tcW w:w="905" w:type="dxa"/>
            <w:shd w:val="clear" w:color="auto" w:fill="F2F2F2" w:themeFill="background1" w:themeFillShade="F2"/>
            <w:vAlign w:val="center"/>
          </w:tcPr>
          <w:p w14:paraId="71B48BCE"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5" w:type="dxa"/>
            <w:shd w:val="clear" w:color="auto" w:fill="F2F2F2" w:themeFill="background1" w:themeFillShade="F2"/>
            <w:vAlign w:val="center"/>
          </w:tcPr>
          <w:p w14:paraId="36645426"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96" w:type="dxa"/>
            <w:shd w:val="clear" w:color="auto" w:fill="F2F2F2" w:themeFill="background1" w:themeFillShade="F2"/>
            <w:vAlign w:val="center"/>
          </w:tcPr>
          <w:p w14:paraId="41FD0873" w14:textId="77777777" w:rsidR="007758D1" w:rsidRPr="00E86DC6" w:rsidRDefault="007758D1" w:rsidP="001D5BC1">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CD04B8" w:rsidRPr="00E86DC6" w14:paraId="3BEBA69A" w14:textId="77777777" w:rsidTr="00C624A4">
        <w:trPr>
          <w:trHeight w:val="1136"/>
        </w:trPr>
        <w:tc>
          <w:tcPr>
            <w:tcW w:w="1734" w:type="dxa"/>
            <w:shd w:val="clear" w:color="auto" w:fill="FFFFFF" w:themeFill="background1"/>
            <w:vAlign w:val="center"/>
          </w:tcPr>
          <w:p w14:paraId="0939800E" w14:textId="385BEEB2" w:rsidR="00CD04B8" w:rsidRPr="002D5513" w:rsidRDefault="002D5513" w:rsidP="001D5BC1">
            <w:pPr>
              <w:keepNext/>
              <w:rPr>
                <w:rFonts w:cs="Open Sans"/>
                <w:b/>
                <w:sz w:val="20"/>
                <w:szCs w:val="20"/>
              </w:rPr>
            </w:pPr>
            <w:r>
              <w:rPr>
                <w:rFonts w:cs="Open Sans"/>
                <w:b/>
                <w:sz w:val="20"/>
                <w:szCs w:val="20"/>
              </w:rPr>
              <w:t>SSP.01</w:t>
            </w:r>
          </w:p>
        </w:tc>
        <w:tc>
          <w:tcPr>
            <w:tcW w:w="5423" w:type="dxa"/>
            <w:shd w:val="clear" w:color="auto" w:fill="FFFFFF" w:themeFill="background1"/>
            <w:vAlign w:val="center"/>
          </w:tcPr>
          <w:p w14:paraId="1408B3FC" w14:textId="0ACECDDA" w:rsidR="00CD04B8" w:rsidRPr="00385B61" w:rsidRDefault="00CD04B8" w:rsidP="00CD04B8">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5" w:type="dxa"/>
            <w:shd w:val="clear" w:color="auto" w:fill="FFFFFF" w:themeFill="background1"/>
            <w:vAlign w:val="center"/>
          </w:tcPr>
          <w:p w14:paraId="2CED85BE" w14:textId="781F52B6" w:rsidR="00CD04B8" w:rsidRPr="00E86DC6" w:rsidRDefault="0091666B" w:rsidP="001D5BC1">
            <w:pPr>
              <w:keepNext/>
              <w:rPr>
                <w:rFonts w:cs="Open Sans"/>
                <w:b/>
                <w:i/>
                <w:sz w:val="20"/>
                <w:szCs w:val="20"/>
              </w:rPr>
            </w:pPr>
            <w:r>
              <w:rPr>
                <w:rFonts w:cs="Open Sans"/>
                <w:sz w:val="20"/>
                <w:szCs w:val="20"/>
              </w:rPr>
              <w:t>X</w:t>
            </w:r>
          </w:p>
        </w:tc>
        <w:tc>
          <w:tcPr>
            <w:tcW w:w="905" w:type="dxa"/>
            <w:shd w:val="clear" w:color="auto" w:fill="FFFFFF" w:themeFill="background1"/>
            <w:vAlign w:val="center"/>
          </w:tcPr>
          <w:p w14:paraId="2F309088" w14:textId="77777777" w:rsidR="00CD04B8" w:rsidRPr="00E86DC6" w:rsidRDefault="00CD04B8" w:rsidP="001D5BC1">
            <w:pPr>
              <w:keepNext/>
              <w:rPr>
                <w:rFonts w:cs="Open Sans"/>
                <w:b/>
                <w:i/>
                <w:sz w:val="20"/>
                <w:szCs w:val="20"/>
              </w:rPr>
            </w:pPr>
          </w:p>
        </w:tc>
        <w:tc>
          <w:tcPr>
            <w:tcW w:w="5696" w:type="dxa"/>
            <w:shd w:val="clear" w:color="auto" w:fill="FFFFFF" w:themeFill="background1"/>
            <w:vAlign w:val="center"/>
          </w:tcPr>
          <w:p w14:paraId="46022EEA" w14:textId="7C038D43" w:rsidR="00CD04B8" w:rsidRDefault="00BE15A0" w:rsidP="001D5BC1">
            <w:pPr>
              <w:keepNext/>
              <w:rPr>
                <w:rFonts w:cs="Open Sans"/>
                <w:b/>
                <w:i/>
                <w:sz w:val="20"/>
                <w:szCs w:val="20"/>
              </w:rPr>
            </w:pPr>
            <w:r>
              <w:rPr>
                <w:rFonts w:cs="Open Sans"/>
                <w:b/>
                <w:i/>
                <w:sz w:val="20"/>
                <w:szCs w:val="20"/>
              </w:rPr>
              <w:t>SE Week 1, Today’s News: Primary Sources</w:t>
            </w:r>
          </w:p>
          <w:p w14:paraId="53E04B1C" w14:textId="77777777" w:rsidR="00BE15A0" w:rsidRDefault="00BE15A0" w:rsidP="001D5BC1">
            <w:pPr>
              <w:keepNext/>
              <w:rPr>
                <w:rFonts w:cs="Open Sans"/>
                <w:b/>
                <w:i/>
                <w:sz w:val="20"/>
                <w:szCs w:val="20"/>
              </w:rPr>
            </w:pPr>
            <w:r>
              <w:rPr>
                <w:rFonts w:cs="Open Sans"/>
                <w:b/>
                <w:i/>
                <w:sz w:val="20"/>
                <w:szCs w:val="20"/>
              </w:rPr>
              <w:t>SE Week 8, A Midnight Visit</w:t>
            </w:r>
          </w:p>
          <w:p w14:paraId="5F8EEE94" w14:textId="77777777" w:rsidR="00BE15A0" w:rsidRDefault="00BE15A0" w:rsidP="001D5BC1">
            <w:pPr>
              <w:keepNext/>
              <w:rPr>
                <w:rFonts w:cs="Open Sans"/>
                <w:b/>
                <w:i/>
                <w:sz w:val="20"/>
                <w:szCs w:val="20"/>
              </w:rPr>
            </w:pPr>
            <w:r>
              <w:rPr>
                <w:rFonts w:cs="Open Sans"/>
                <w:b/>
                <w:i/>
                <w:sz w:val="20"/>
                <w:szCs w:val="20"/>
              </w:rPr>
              <w:t>SE Week 13, Pack Your Bags</w:t>
            </w:r>
          </w:p>
          <w:p w14:paraId="22F7A0C6" w14:textId="77777777" w:rsidR="00BE15A0" w:rsidRDefault="00BE15A0" w:rsidP="001D5BC1">
            <w:pPr>
              <w:keepNext/>
              <w:rPr>
                <w:rFonts w:cs="Open Sans"/>
                <w:b/>
                <w:i/>
                <w:sz w:val="20"/>
                <w:szCs w:val="20"/>
              </w:rPr>
            </w:pPr>
            <w:r>
              <w:rPr>
                <w:rFonts w:cs="Open Sans"/>
                <w:b/>
                <w:i/>
                <w:sz w:val="20"/>
                <w:szCs w:val="20"/>
              </w:rPr>
              <w:t>SE Week 16, A Visit to the Industrial Revolution</w:t>
            </w:r>
          </w:p>
          <w:p w14:paraId="75258852" w14:textId="10DF8900" w:rsidR="00BE15A0" w:rsidRPr="00E86DC6" w:rsidRDefault="00BE15A0" w:rsidP="001D5BC1">
            <w:pPr>
              <w:keepNext/>
              <w:rPr>
                <w:rFonts w:cs="Open Sans"/>
                <w:b/>
                <w:i/>
                <w:sz w:val="20"/>
                <w:szCs w:val="20"/>
              </w:rPr>
            </w:pPr>
            <w:r>
              <w:rPr>
                <w:rFonts w:cs="Open Sans"/>
                <w:b/>
                <w:i/>
                <w:sz w:val="20"/>
                <w:szCs w:val="20"/>
              </w:rPr>
              <w:t>SE Week 21, Plantation Life</w:t>
            </w:r>
          </w:p>
        </w:tc>
      </w:tr>
      <w:tr w:rsidR="00CD04B8" w:rsidRPr="00E86DC6" w14:paraId="7A502CF4" w14:textId="77777777" w:rsidTr="00C624A4">
        <w:trPr>
          <w:trHeight w:val="1136"/>
        </w:trPr>
        <w:tc>
          <w:tcPr>
            <w:tcW w:w="1734" w:type="dxa"/>
            <w:shd w:val="clear" w:color="auto" w:fill="FFFFFF" w:themeFill="background1"/>
            <w:vAlign w:val="center"/>
          </w:tcPr>
          <w:p w14:paraId="2FF5DD86" w14:textId="096386E6" w:rsidR="00CD04B8" w:rsidRPr="007F5AA5" w:rsidRDefault="00CD04B8" w:rsidP="001D5BC1">
            <w:pPr>
              <w:keepNext/>
              <w:rPr>
                <w:rFonts w:cs="Open Sans"/>
                <w:sz w:val="20"/>
                <w:szCs w:val="20"/>
              </w:rPr>
            </w:pPr>
            <w:r w:rsidRPr="00F574AD">
              <w:rPr>
                <w:rFonts w:cs="Open Sans"/>
                <w:b/>
                <w:sz w:val="20"/>
                <w:szCs w:val="20"/>
              </w:rPr>
              <w:t xml:space="preserve">SSP.02 </w:t>
            </w:r>
          </w:p>
        </w:tc>
        <w:tc>
          <w:tcPr>
            <w:tcW w:w="5423" w:type="dxa"/>
            <w:shd w:val="clear" w:color="auto" w:fill="FFFFFF" w:themeFill="background1"/>
            <w:vAlign w:val="center"/>
          </w:tcPr>
          <w:p w14:paraId="22CB9BF6" w14:textId="0276EBC5" w:rsidR="00CD04B8" w:rsidRPr="007F5AA5" w:rsidRDefault="002D5513" w:rsidP="002D5513">
            <w:pPr>
              <w:keepNext/>
              <w:rPr>
                <w:rFonts w:cs="Open Sans"/>
                <w:sz w:val="20"/>
                <w:szCs w:val="20"/>
              </w:rPr>
            </w:pPr>
            <w:r>
              <w:rPr>
                <w:rFonts w:cs="Open Sans"/>
                <w:sz w:val="20"/>
                <w:szCs w:val="20"/>
              </w:rPr>
              <w:t>Critically examine</w:t>
            </w:r>
            <w:r w:rsidR="00CD04B8" w:rsidRPr="007F5AA5">
              <w:rPr>
                <w:rFonts w:cs="Open Sans"/>
                <w:sz w:val="20"/>
                <w:szCs w:val="20"/>
              </w:rPr>
              <w:t xml:space="preserve"> primary o</w:t>
            </w:r>
            <w:r w:rsidR="00CD04B8">
              <w:rPr>
                <w:rFonts w:cs="Open Sans"/>
                <w:sz w:val="20"/>
                <w:szCs w:val="20"/>
              </w:rPr>
              <w:t>r secondary source</w:t>
            </w:r>
            <w:r>
              <w:rPr>
                <w:rFonts w:cs="Open Sans"/>
                <w:sz w:val="20"/>
                <w:szCs w:val="20"/>
              </w:rPr>
              <w:t>(s)</w:t>
            </w:r>
            <w:r w:rsidR="00CD04B8">
              <w:rPr>
                <w:rFonts w:cs="Open Sans"/>
                <w:sz w:val="20"/>
                <w:szCs w:val="20"/>
              </w:rPr>
              <w:t>.</w:t>
            </w:r>
          </w:p>
        </w:tc>
        <w:tc>
          <w:tcPr>
            <w:tcW w:w="905" w:type="dxa"/>
            <w:shd w:val="clear" w:color="auto" w:fill="FFFFFF" w:themeFill="background1"/>
            <w:vAlign w:val="center"/>
          </w:tcPr>
          <w:p w14:paraId="782AEC81" w14:textId="12C6D9F3" w:rsidR="00CD04B8" w:rsidRPr="00E86DC6" w:rsidRDefault="0091666B" w:rsidP="001D5BC1">
            <w:pPr>
              <w:keepNext/>
              <w:rPr>
                <w:rFonts w:cs="Open Sans"/>
                <w:b/>
                <w:i/>
                <w:sz w:val="20"/>
                <w:szCs w:val="20"/>
              </w:rPr>
            </w:pPr>
            <w:r>
              <w:rPr>
                <w:rFonts w:cs="Open Sans"/>
                <w:sz w:val="20"/>
                <w:szCs w:val="20"/>
              </w:rPr>
              <w:t>X</w:t>
            </w:r>
          </w:p>
        </w:tc>
        <w:tc>
          <w:tcPr>
            <w:tcW w:w="905" w:type="dxa"/>
            <w:shd w:val="clear" w:color="auto" w:fill="FFFFFF" w:themeFill="background1"/>
            <w:vAlign w:val="center"/>
          </w:tcPr>
          <w:p w14:paraId="21BFFD49" w14:textId="77777777" w:rsidR="00CD04B8" w:rsidRPr="00E86DC6" w:rsidRDefault="00CD04B8" w:rsidP="001D5BC1">
            <w:pPr>
              <w:keepNext/>
              <w:rPr>
                <w:rFonts w:cs="Open Sans"/>
                <w:b/>
                <w:i/>
                <w:sz w:val="20"/>
                <w:szCs w:val="20"/>
              </w:rPr>
            </w:pPr>
          </w:p>
        </w:tc>
        <w:tc>
          <w:tcPr>
            <w:tcW w:w="5696" w:type="dxa"/>
            <w:shd w:val="clear" w:color="auto" w:fill="FFFFFF" w:themeFill="background1"/>
            <w:vAlign w:val="center"/>
          </w:tcPr>
          <w:p w14:paraId="6A9779E6" w14:textId="0479D9D7" w:rsidR="00CD04B8" w:rsidRDefault="00BE15A0" w:rsidP="001D5BC1">
            <w:pPr>
              <w:keepNext/>
              <w:rPr>
                <w:rFonts w:cs="Open Sans"/>
                <w:b/>
                <w:i/>
                <w:sz w:val="20"/>
                <w:szCs w:val="20"/>
              </w:rPr>
            </w:pPr>
            <w:r>
              <w:rPr>
                <w:rFonts w:cs="Open Sans"/>
                <w:b/>
                <w:i/>
                <w:sz w:val="20"/>
                <w:szCs w:val="20"/>
              </w:rPr>
              <w:t>SE Week 4, Primary Sources: The Boston Massacre</w:t>
            </w:r>
          </w:p>
          <w:p w14:paraId="3C43874F" w14:textId="77777777" w:rsidR="00BE15A0" w:rsidRDefault="00BE15A0" w:rsidP="001D5BC1">
            <w:pPr>
              <w:keepNext/>
              <w:rPr>
                <w:rFonts w:cs="Open Sans"/>
                <w:b/>
                <w:i/>
                <w:sz w:val="20"/>
                <w:szCs w:val="20"/>
              </w:rPr>
            </w:pPr>
            <w:r>
              <w:rPr>
                <w:rFonts w:cs="Open Sans"/>
                <w:b/>
                <w:i/>
                <w:sz w:val="20"/>
                <w:szCs w:val="20"/>
              </w:rPr>
              <w:t>SE Week 9, The Legend of Betsey Ross</w:t>
            </w:r>
          </w:p>
          <w:p w14:paraId="5D64AD10" w14:textId="76194E7A" w:rsidR="00BE15A0" w:rsidRPr="00E86DC6" w:rsidRDefault="00BE15A0" w:rsidP="001D5BC1">
            <w:pPr>
              <w:keepNext/>
              <w:rPr>
                <w:rFonts w:cs="Open Sans"/>
                <w:b/>
                <w:i/>
                <w:sz w:val="20"/>
                <w:szCs w:val="20"/>
              </w:rPr>
            </w:pPr>
            <w:r>
              <w:rPr>
                <w:rFonts w:cs="Open Sans"/>
                <w:b/>
                <w:i/>
                <w:sz w:val="20"/>
                <w:szCs w:val="20"/>
              </w:rPr>
              <w:t xml:space="preserve">SE Week 11, </w:t>
            </w:r>
            <w:r w:rsidR="000D0C85">
              <w:rPr>
                <w:rFonts w:cs="Open Sans"/>
                <w:b/>
                <w:i/>
                <w:sz w:val="20"/>
                <w:szCs w:val="20"/>
              </w:rPr>
              <w:t>Primary Source: The Preamble</w:t>
            </w:r>
          </w:p>
        </w:tc>
      </w:tr>
      <w:tr w:rsidR="00CD04B8" w:rsidRPr="00E86DC6" w14:paraId="7D625EC5" w14:textId="77777777" w:rsidTr="00C624A4">
        <w:trPr>
          <w:trHeight w:val="1136"/>
        </w:trPr>
        <w:tc>
          <w:tcPr>
            <w:tcW w:w="1734" w:type="dxa"/>
            <w:shd w:val="clear" w:color="auto" w:fill="FFFFFF" w:themeFill="background1"/>
            <w:vAlign w:val="center"/>
          </w:tcPr>
          <w:p w14:paraId="575C736E" w14:textId="05AAC548" w:rsidR="00CD04B8" w:rsidRDefault="00CD04B8" w:rsidP="00CD04B8">
            <w:pPr>
              <w:keepNext/>
              <w:rPr>
                <w:rFonts w:cs="Open Sans"/>
                <w:sz w:val="20"/>
                <w:szCs w:val="20"/>
              </w:rPr>
            </w:pPr>
            <w:r w:rsidRPr="009C466E">
              <w:rPr>
                <w:rFonts w:cs="Open Sans"/>
                <w:b/>
                <w:sz w:val="20"/>
                <w:szCs w:val="20"/>
              </w:rPr>
              <w:t xml:space="preserve">SSP.03 </w:t>
            </w:r>
          </w:p>
        </w:tc>
        <w:tc>
          <w:tcPr>
            <w:tcW w:w="5423" w:type="dxa"/>
            <w:shd w:val="clear" w:color="auto" w:fill="FFFFFF" w:themeFill="background1"/>
            <w:vAlign w:val="center"/>
          </w:tcPr>
          <w:p w14:paraId="10C5317C" w14:textId="335794F8" w:rsidR="00CD04B8" w:rsidRPr="007F5AA5" w:rsidRDefault="00CD04B8" w:rsidP="00CD04B8">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5" w:type="dxa"/>
            <w:shd w:val="clear" w:color="auto" w:fill="FFFFFF" w:themeFill="background1"/>
            <w:vAlign w:val="center"/>
          </w:tcPr>
          <w:p w14:paraId="78081273" w14:textId="3CDDA2AB" w:rsidR="00CD04B8" w:rsidRPr="00E86DC6" w:rsidRDefault="0091666B" w:rsidP="001D5BC1">
            <w:pPr>
              <w:keepNext/>
              <w:rPr>
                <w:rFonts w:cs="Open Sans"/>
                <w:b/>
                <w:i/>
                <w:sz w:val="20"/>
                <w:szCs w:val="20"/>
              </w:rPr>
            </w:pPr>
            <w:r>
              <w:rPr>
                <w:rFonts w:cs="Open Sans"/>
                <w:sz w:val="20"/>
                <w:szCs w:val="20"/>
              </w:rPr>
              <w:t>X</w:t>
            </w:r>
          </w:p>
        </w:tc>
        <w:tc>
          <w:tcPr>
            <w:tcW w:w="905" w:type="dxa"/>
            <w:shd w:val="clear" w:color="auto" w:fill="FFFFFF" w:themeFill="background1"/>
            <w:vAlign w:val="center"/>
          </w:tcPr>
          <w:p w14:paraId="68B8ACA7" w14:textId="77777777" w:rsidR="00CD04B8" w:rsidRPr="00E86DC6" w:rsidRDefault="00CD04B8" w:rsidP="001D5BC1">
            <w:pPr>
              <w:keepNext/>
              <w:rPr>
                <w:rFonts w:cs="Open Sans"/>
                <w:b/>
                <w:i/>
                <w:sz w:val="20"/>
                <w:szCs w:val="20"/>
              </w:rPr>
            </w:pPr>
          </w:p>
        </w:tc>
        <w:tc>
          <w:tcPr>
            <w:tcW w:w="5696" w:type="dxa"/>
            <w:shd w:val="clear" w:color="auto" w:fill="FFFFFF" w:themeFill="background1"/>
            <w:vAlign w:val="center"/>
          </w:tcPr>
          <w:p w14:paraId="0F46D315" w14:textId="77777777" w:rsidR="000D0C85" w:rsidRDefault="000D0C85" w:rsidP="001D5BC1">
            <w:pPr>
              <w:keepNext/>
              <w:rPr>
                <w:rFonts w:cs="Open Sans"/>
                <w:b/>
                <w:i/>
                <w:sz w:val="20"/>
                <w:szCs w:val="20"/>
              </w:rPr>
            </w:pPr>
            <w:r>
              <w:rPr>
                <w:rFonts w:cs="Open Sans"/>
                <w:b/>
                <w:i/>
                <w:sz w:val="20"/>
                <w:szCs w:val="20"/>
              </w:rPr>
              <w:t>SE Week 7, Steven and Natalia Discover Heroes</w:t>
            </w:r>
          </w:p>
          <w:p w14:paraId="565880B5" w14:textId="77777777" w:rsidR="000D0C85" w:rsidRDefault="000D0C85" w:rsidP="001D5BC1">
            <w:pPr>
              <w:keepNext/>
              <w:rPr>
                <w:rFonts w:cs="Open Sans"/>
                <w:b/>
                <w:i/>
                <w:sz w:val="20"/>
                <w:szCs w:val="20"/>
              </w:rPr>
            </w:pPr>
            <w:r>
              <w:rPr>
                <w:rFonts w:cs="Open Sans"/>
                <w:b/>
                <w:i/>
                <w:sz w:val="20"/>
                <w:szCs w:val="20"/>
              </w:rPr>
              <w:t>SE Week 21, Point of View from a Historical Perspective</w:t>
            </w:r>
          </w:p>
          <w:p w14:paraId="0FC46BA5" w14:textId="1C4E9027" w:rsidR="000D0C85" w:rsidRPr="00E86DC6" w:rsidRDefault="000D0C85" w:rsidP="001D5BC1">
            <w:pPr>
              <w:keepNext/>
              <w:rPr>
                <w:rFonts w:cs="Open Sans"/>
                <w:b/>
                <w:i/>
                <w:sz w:val="20"/>
                <w:szCs w:val="20"/>
              </w:rPr>
            </w:pPr>
            <w:r>
              <w:rPr>
                <w:rFonts w:cs="Open Sans"/>
                <w:b/>
                <w:i/>
                <w:sz w:val="20"/>
                <w:szCs w:val="20"/>
              </w:rPr>
              <w:t>Week 8, A Report on Prince Estabrook</w:t>
            </w:r>
          </w:p>
        </w:tc>
      </w:tr>
      <w:tr w:rsidR="00CD04B8" w:rsidRPr="00E86DC6" w14:paraId="4BB4A523" w14:textId="77777777" w:rsidTr="00C624A4">
        <w:trPr>
          <w:trHeight w:val="1136"/>
        </w:trPr>
        <w:tc>
          <w:tcPr>
            <w:tcW w:w="1734" w:type="dxa"/>
            <w:shd w:val="clear" w:color="auto" w:fill="FFFFFF" w:themeFill="background1"/>
            <w:vAlign w:val="center"/>
          </w:tcPr>
          <w:p w14:paraId="03CCD68F" w14:textId="2B1C9649" w:rsidR="00CD04B8" w:rsidRDefault="00CD04B8" w:rsidP="00CD04B8">
            <w:pPr>
              <w:keepNext/>
              <w:rPr>
                <w:rFonts w:cs="Open Sans"/>
                <w:sz w:val="20"/>
                <w:szCs w:val="20"/>
              </w:rPr>
            </w:pPr>
            <w:r w:rsidRPr="009C466E">
              <w:rPr>
                <w:rFonts w:cs="Open Sans"/>
                <w:b/>
                <w:sz w:val="20"/>
                <w:szCs w:val="20"/>
              </w:rPr>
              <w:t>SSP.04</w:t>
            </w:r>
          </w:p>
        </w:tc>
        <w:tc>
          <w:tcPr>
            <w:tcW w:w="5423" w:type="dxa"/>
            <w:shd w:val="clear" w:color="auto" w:fill="FFFFFF" w:themeFill="background1"/>
            <w:vAlign w:val="center"/>
          </w:tcPr>
          <w:p w14:paraId="644FCEDD" w14:textId="1A39F30E" w:rsidR="00CD04B8" w:rsidRPr="007F5AA5" w:rsidRDefault="00CD04B8" w:rsidP="001D5BC1">
            <w:pPr>
              <w:keepNext/>
              <w:rPr>
                <w:rFonts w:cs="Open Sans"/>
                <w:sz w:val="20"/>
                <w:szCs w:val="20"/>
              </w:rPr>
            </w:pPr>
            <w:r w:rsidRPr="007F5AA5">
              <w:rPr>
                <w:rFonts w:cs="Open Sans"/>
                <w:sz w:val="20"/>
                <w:szCs w:val="20"/>
              </w:rPr>
              <w:t>Construct and communicate argu</w:t>
            </w:r>
            <w:r w:rsidR="002D5513">
              <w:rPr>
                <w:rFonts w:cs="Open Sans"/>
                <w:sz w:val="20"/>
                <w:szCs w:val="20"/>
              </w:rPr>
              <w:t xml:space="preserve">ments supported by evidence. </w:t>
            </w:r>
          </w:p>
        </w:tc>
        <w:tc>
          <w:tcPr>
            <w:tcW w:w="905" w:type="dxa"/>
            <w:shd w:val="clear" w:color="auto" w:fill="FFFFFF" w:themeFill="background1"/>
            <w:vAlign w:val="center"/>
          </w:tcPr>
          <w:p w14:paraId="64BFE6D9" w14:textId="77AB8B6E" w:rsidR="00CD04B8" w:rsidRPr="00E86DC6" w:rsidRDefault="0091666B" w:rsidP="001D5BC1">
            <w:pPr>
              <w:keepNext/>
              <w:rPr>
                <w:rFonts w:cs="Open Sans"/>
                <w:b/>
                <w:i/>
                <w:sz w:val="20"/>
                <w:szCs w:val="20"/>
              </w:rPr>
            </w:pPr>
            <w:r>
              <w:rPr>
                <w:rFonts w:cs="Open Sans"/>
                <w:sz w:val="20"/>
                <w:szCs w:val="20"/>
              </w:rPr>
              <w:t>X</w:t>
            </w:r>
          </w:p>
        </w:tc>
        <w:tc>
          <w:tcPr>
            <w:tcW w:w="905" w:type="dxa"/>
            <w:shd w:val="clear" w:color="auto" w:fill="FFFFFF" w:themeFill="background1"/>
            <w:vAlign w:val="center"/>
          </w:tcPr>
          <w:p w14:paraId="3108089F" w14:textId="77777777" w:rsidR="00CD04B8" w:rsidRPr="00E86DC6" w:rsidRDefault="00CD04B8" w:rsidP="001D5BC1">
            <w:pPr>
              <w:keepNext/>
              <w:rPr>
                <w:rFonts w:cs="Open Sans"/>
                <w:b/>
                <w:i/>
                <w:sz w:val="20"/>
                <w:szCs w:val="20"/>
              </w:rPr>
            </w:pPr>
          </w:p>
        </w:tc>
        <w:tc>
          <w:tcPr>
            <w:tcW w:w="5696" w:type="dxa"/>
            <w:shd w:val="clear" w:color="auto" w:fill="FFFFFF" w:themeFill="background1"/>
            <w:vAlign w:val="center"/>
          </w:tcPr>
          <w:p w14:paraId="68744EFA" w14:textId="77777777" w:rsidR="00CD04B8" w:rsidRDefault="000D0C85" w:rsidP="001D5BC1">
            <w:pPr>
              <w:keepNext/>
              <w:rPr>
                <w:rFonts w:cs="Open Sans"/>
                <w:b/>
                <w:i/>
                <w:sz w:val="20"/>
                <w:szCs w:val="20"/>
              </w:rPr>
            </w:pPr>
            <w:r>
              <w:rPr>
                <w:rFonts w:cs="Open Sans"/>
                <w:b/>
                <w:i/>
                <w:sz w:val="20"/>
                <w:szCs w:val="20"/>
              </w:rPr>
              <w:t>Se Week 4, The Son’s of Liberty</w:t>
            </w:r>
          </w:p>
          <w:p w14:paraId="0C281A0A" w14:textId="77777777" w:rsidR="000D0C85" w:rsidRDefault="000D0C85" w:rsidP="001D5BC1">
            <w:pPr>
              <w:keepNext/>
              <w:rPr>
                <w:rFonts w:cs="Open Sans"/>
                <w:b/>
                <w:i/>
                <w:sz w:val="20"/>
                <w:szCs w:val="20"/>
              </w:rPr>
            </w:pPr>
          </w:p>
          <w:p w14:paraId="60835F79" w14:textId="77777777" w:rsidR="000D0C85" w:rsidRDefault="000D0C85" w:rsidP="001D5BC1">
            <w:pPr>
              <w:keepNext/>
              <w:rPr>
                <w:rFonts w:cs="Open Sans"/>
                <w:b/>
                <w:i/>
                <w:sz w:val="20"/>
                <w:szCs w:val="20"/>
              </w:rPr>
            </w:pPr>
          </w:p>
          <w:p w14:paraId="2AF27D13" w14:textId="77777777" w:rsidR="000D0C85" w:rsidRDefault="000D0C85" w:rsidP="001D5BC1">
            <w:pPr>
              <w:keepNext/>
              <w:rPr>
                <w:rFonts w:cs="Open Sans"/>
                <w:b/>
                <w:i/>
                <w:sz w:val="20"/>
                <w:szCs w:val="20"/>
              </w:rPr>
            </w:pPr>
          </w:p>
          <w:p w14:paraId="33B50CC2" w14:textId="77777777" w:rsidR="000D0C85" w:rsidRDefault="000D0C85" w:rsidP="001D5BC1">
            <w:pPr>
              <w:keepNext/>
              <w:rPr>
                <w:rFonts w:cs="Open Sans"/>
                <w:b/>
                <w:i/>
                <w:sz w:val="20"/>
                <w:szCs w:val="20"/>
              </w:rPr>
            </w:pPr>
          </w:p>
          <w:p w14:paraId="43B73390" w14:textId="77777777" w:rsidR="000D0C85" w:rsidRDefault="000D0C85" w:rsidP="001D5BC1">
            <w:pPr>
              <w:keepNext/>
              <w:rPr>
                <w:rFonts w:cs="Open Sans"/>
                <w:b/>
                <w:i/>
                <w:sz w:val="20"/>
                <w:szCs w:val="20"/>
              </w:rPr>
            </w:pPr>
          </w:p>
          <w:p w14:paraId="6641E0EB" w14:textId="77777777" w:rsidR="000D0C85" w:rsidRDefault="000D0C85" w:rsidP="001D5BC1">
            <w:pPr>
              <w:keepNext/>
              <w:rPr>
                <w:rFonts w:cs="Open Sans"/>
                <w:b/>
                <w:i/>
                <w:sz w:val="20"/>
                <w:szCs w:val="20"/>
              </w:rPr>
            </w:pPr>
          </w:p>
          <w:p w14:paraId="085E8DC3" w14:textId="77777777" w:rsidR="000D0C85" w:rsidRDefault="000D0C85" w:rsidP="001D5BC1">
            <w:pPr>
              <w:keepNext/>
              <w:rPr>
                <w:rFonts w:cs="Open Sans"/>
                <w:b/>
                <w:i/>
                <w:sz w:val="20"/>
                <w:szCs w:val="20"/>
              </w:rPr>
            </w:pPr>
            <w:r>
              <w:rPr>
                <w:rFonts w:cs="Open Sans"/>
                <w:b/>
                <w:i/>
                <w:sz w:val="20"/>
                <w:szCs w:val="20"/>
              </w:rPr>
              <w:t>SE Week 6, A Visit to the Second Continental Congress</w:t>
            </w:r>
          </w:p>
          <w:p w14:paraId="1C3F83EC" w14:textId="241BFD60" w:rsidR="000D0C85" w:rsidRPr="00E86DC6" w:rsidRDefault="000D0C85" w:rsidP="000D0C85">
            <w:pPr>
              <w:keepNext/>
              <w:rPr>
                <w:rFonts w:cs="Open Sans"/>
                <w:b/>
                <w:i/>
                <w:sz w:val="20"/>
                <w:szCs w:val="20"/>
              </w:rPr>
            </w:pPr>
            <w:r>
              <w:rPr>
                <w:rFonts w:cs="Open Sans"/>
                <w:b/>
                <w:i/>
                <w:sz w:val="20"/>
                <w:szCs w:val="20"/>
              </w:rPr>
              <w:t>SE Week 26, Summarizing Historical Information</w:t>
            </w:r>
          </w:p>
        </w:tc>
      </w:tr>
      <w:tr w:rsidR="002D5513" w:rsidRPr="00E86DC6" w14:paraId="32C5E29E" w14:textId="77777777" w:rsidTr="00C624A4">
        <w:trPr>
          <w:trHeight w:val="1136"/>
        </w:trPr>
        <w:tc>
          <w:tcPr>
            <w:tcW w:w="1734" w:type="dxa"/>
            <w:shd w:val="clear" w:color="auto" w:fill="FFFFFF" w:themeFill="background1"/>
            <w:vAlign w:val="center"/>
          </w:tcPr>
          <w:p w14:paraId="6E28730A" w14:textId="2E712504" w:rsidR="002D5513" w:rsidRDefault="002D5513" w:rsidP="002D551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423" w:type="dxa"/>
            <w:shd w:val="clear" w:color="auto" w:fill="FFFFFF" w:themeFill="background1"/>
            <w:vAlign w:val="center"/>
          </w:tcPr>
          <w:p w14:paraId="20D2408B" w14:textId="4B9959DD" w:rsidR="002D5513" w:rsidRPr="007F5AA5" w:rsidRDefault="002D5513" w:rsidP="001D5BC1">
            <w:pPr>
              <w:keepNext/>
              <w:rPr>
                <w:rFonts w:cs="Open Sans"/>
                <w:sz w:val="20"/>
                <w:szCs w:val="20"/>
              </w:rPr>
            </w:pPr>
            <w:r w:rsidRPr="007F5AA5">
              <w:rPr>
                <w:rFonts w:cs="Open Sans"/>
                <w:sz w:val="20"/>
                <w:szCs w:val="20"/>
              </w:rPr>
              <w:t>D</w:t>
            </w:r>
            <w:r>
              <w:rPr>
                <w:rFonts w:cs="Open Sans"/>
                <w:sz w:val="20"/>
                <w:szCs w:val="20"/>
              </w:rPr>
              <w:t>evelop historical awareness.</w:t>
            </w:r>
          </w:p>
        </w:tc>
        <w:tc>
          <w:tcPr>
            <w:tcW w:w="905" w:type="dxa"/>
            <w:shd w:val="clear" w:color="auto" w:fill="FFFFFF" w:themeFill="background1"/>
            <w:vAlign w:val="center"/>
          </w:tcPr>
          <w:p w14:paraId="3D02DC5A" w14:textId="2688C01C" w:rsidR="002D5513" w:rsidRPr="00E86DC6" w:rsidRDefault="0091666B" w:rsidP="001D5BC1">
            <w:pPr>
              <w:keepNext/>
              <w:rPr>
                <w:rFonts w:cs="Open Sans"/>
                <w:b/>
                <w:i/>
                <w:sz w:val="20"/>
                <w:szCs w:val="20"/>
              </w:rPr>
            </w:pPr>
            <w:r>
              <w:rPr>
                <w:rFonts w:cs="Open Sans"/>
                <w:sz w:val="20"/>
                <w:szCs w:val="20"/>
              </w:rPr>
              <w:t>X</w:t>
            </w:r>
          </w:p>
        </w:tc>
        <w:tc>
          <w:tcPr>
            <w:tcW w:w="905" w:type="dxa"/>
            <w:shd w:val="clear" w:color="auto" w:fill="FFFFFF" w:themeFill="background1"/>
            <w:vAlign w:val="center"/>
          </w:tcPr>
          <w:p w14:paraId="31CC49F4" w14:textId="77777777" w:rsidR="002D5513" w:rsidRPr="00E86DC6" w:rsidRDefault="002D5513" w:rsidP="001D5BC1">
            <w:pPr>
              <w:keepNext/>
              <w:rPr>
                <w:rFonts w:cs="Open Sans"/>
                <w:b/>
                <w:i/>
                <w:sz w:val="20"/>
                <w:szCs w:val="20"/>
              </w:rPr>
            </w:pPr>
          </w:p>
        </w:tc>
        <w:tc>
          <w:tcPr>
            <w:tcW w:w="5696" w:type="dxa"/>
            <w:shd w:val="clear" w:color="auto" w:fill="FFFFFF" w:themeFill="background1"/>
            <w:vAlign w:val="center"/>
          </w:tcPr>
          <w:p w14:paraId="08FD885D" w14:textId="77777777" w:rsidR="002D5513" w:rsidRDefault="000D0C85" w:rsidP="001D5BC1">
            <w:pPr>
              <w:keepNext/>
              <w:rPr>
                <w:rFonts w:cs="Open Sans"/>
                <w:b/>
                <w:i/>
                <w:sz w:val="20"/>
                <w:szCs w:val="20"/>
              </w:rPr>
            </w:pPr>
            <w:r>
              <w:rPr>
                <w:rFonts w:cs="Open Sans"/>
                <w:b/>
                <w:i/>
                <w:sz w:val="20"/>
                <w:szCs w:val="20"/>
              </w:rPr>
              <w:t>SE Week 4, The Son’s of Liberty</w:t>
            </w:r>
          </w:p>
          <w:p w14:paraId="1A7BC467" w14:textId="77777777" w:rsidR="000D0C85" w:rsidRDefault="000D0C85" w:rsidP="001D5BC1">
            <w:pPr>
              <w:keepNext/>
              <w:rPr>
                <w:rFonts w:cs="Open Sans"/>
                <w:b/>
                <w:i/>
                <w:sz w:val="20"/>
                <w:szCs w:val="20"/>
              </w:rPr>
            </w:pPr>
            <w:r>
              <w:rPr>
                <w:rFonts w:cs="Open Sans"/>
                <w:b/>
                <w:i/>
                <w:sz w:val="20"/>
                <w:szCs w:val="20"/>
              </w:rPr>
              <w:t>SE Week 5, Timeline: Tension in the Colonies</w:t>
            </w:r>
          </w:p>
          <w:p w14:paraId="68498A4F" w14:textId="726C7E53" w:rsidR="000D0C85" w:rsidRDefault="000D0C85" w:rsidP="001D5BC1">
            <w:pPr>
              <w:keepNext/>
              <w:rPr>
                <w:rFonts w:cs="Open Sans"/>
                <w:b/>
                <w:i/>
                <w:sz w:val="20"/>
                <w:szCs w:val="20"/>
              </w:rPr>
            </w:pPr>
            <w:r>
              <w:rPr>
                <w:rFonts w:cs="Open Sans"/>
                <w:b/>
                <w:i/>
                <w:sz w:val="20"/>
                <w:szCs w:val="20"/>
              </w:rPr>
              <w:t>SE Week 21, Auntie Bellum? Who’s That?</w:t>
            </w:r>
          </w:p>
          <w:p w14:paraId="053DE6A4" w14:textId="684BE4F8" w:rsidR="000D0C85" w:rsidRPr="00E86DC6" w:rsidRDefault="000D0C85" w:rsidP="001D5BC1">
            <w:pPr>
              <w:keepNext/>
              <w:rPr>
                <w:rFonts w:cs="Open Sans"/>
                <w:b/>
                <w:i/>
                <w:sz w:val="20"/>
                <w:szCs w:val="20"/>
              </w:rPr>
            </w:pPr>
            <w:r>
              <w:rPr>
                <w:rFonts w:cs="Open Sans"/>
                <w:b/>
                <w:i/>
                <w:sz w:val="20"/>
                <w:szCs w:val="20"/>
              </w:rPr>
              <w:t>SE 26, The Battles Are On!</w:t>
            </w:r>
          </w:p>
        </w:tc>
      </w:tr>
      <w:tr w:rsidR="002D5513" w:rsidRPr="00E86DC6" w14:paraId="03006FAD" w14:textId="77777777" w:rsidTr="00C624A4">
        <w:trPr>
          <w:trHeight w:val="1136"/>
        </w:trPr>
        <w:tc>
          <w:tcPr>
            <w:tcW w:w="1734" w:type="dxa"/>
            <w:shd w:val="clear" w:color="auto" w:fill="FFFFFF" w:themeFill="background1"/>
            <w:vAlign w:val="center"/>
          </w:tcPr>
          <w:p w14:paraId="78516583" w14:textId="4D24B3AB" w:rsidR="002D5513" w:rsidRDefault="002D5513" w:rsidP="002D551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423" w:type="dxa"/>
            <w:shd w:val="clear" w:color="auto" w:fill="FFFFFF" w:themeFill="background1"/>
            <w:vAlign w:val="center"/>
          </w:tcPr>
          <w:p w14:paraId="65B03D70" w14:textId="79EFD362" w:rsidR="002D5513" w:rsidRPr="007F5AA5" w:rsidRDefault="002D5513" w:rsidP="001D5BC1">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5" w:type="dxa"/>
            <w:shd w:val="clear" w:color="auto" w:fill="FFFFFF" w:themeFill="background1"/>
            <w:vAlign w:val="center"/>
          </w:tcPr>
          <w:p w14:paraId="3531CC6D" w14:textId="6B0C2FF7" w:rsidR="002D5513" w:rsidRPr="00E86DC6" w:rsidRDefault="0091666B" w:rsidP="001D5BC1">
            <w:pPr>
              <w:keepNext/>
              <w:rPr>
                <w:rFonts w:cs="Open Sans"/>
                <w:b/>
                <w:i/>
                <w:sz w:val="20"/>
                <w:szCs w:val="20"/>
              </w:rPr>
            </w:pPr>
            <w:r>
              <w:rPr>
                <w:rFonts w:cs="Open Sans"/>
                <w:sz w:val="20"/>
                <w:szCs w:val="20"/>
              </w:rPr>
              <w:t>X</w:t>
            </w:r>
          </w:p>
        </w:tc>
        <w:tc>
          <w:tcPr>
            <w:tcW w:w="905" w:type="dxa"/>
            <w:shd w:val="clear" w:color="auto" w:fill="FFFFFF" w:themeFill="background1"/>
            <w:vAlign w:val="center"/>
          </w:tcPr>
          <w:p w14:paraId="527C4A29" w14:textId="77777777" w:rsidR="002D5513" w:rsidRPr="00E86DC6" w:rsidRDefault="002D5513" w:rsidP="001D5BC1">
            <w:pPr>
              <w:keepNext/>
              <w:rPr>
                <w:rFonts w:cs="Open Sans"/>
                <w:b/>
                <w:i/>
                <w:sz w:val="20"/>
                <w:szCs w:val="20"/>
              </w:rPr>
            </w:pPr>
          </w:p>
        </w:tc>
        <w:tc>
          <w:tcPr>
            <w:tcW w:w="5696" w:type="dxa"/>
            <w:shd w:val="clear" w:color="auto" w:fill="FFFFFF" w:themeFill="background1"/>
            <w:vAlign w:val="center"/>
          </w:tcPr>
          <w:p w14:paraId="54C9D437" w14:textId="77777777" w:rsidR="002D5513" w:rsidRDefault="00407279" w:rsidP="001D5BC1">
            <w:pPr>
              <w:keepNext/>
              <w:rPr>
                <w:rFonts w:cs="Open Sans"/>
                <w:b/>
                <w:i/>
                <w:sz w:val="20"/>
                <w:szCs w:val="20"/>
              </w:rPr>
            </w:pPr>
            <w:r>
              <w:rPr>
                <w:rFonts w:cs="Open Sans"/>
                <w:b/>
                <w:i/>
                <w:sz w:val="20"/>
                <w:szCs w:val="20"/>
              </w:rPr>
              <w:t>SE Week 1, Got Maps? By Steven</w:t>
            </w:r>
          </w:p>
          <w:p w14:paraId="539714D2" w14:textId="77777777" w:rsidR="00407279" w:rsidRDefault="00407279" w:rsidP="001D5BC1">
            <w:pPr>
              <w:keepNext/>
              <w:rPr>
                <w:rFonts w:cs="Open Sans"/>
                <w:b/>
                <w:i/>
                <w:sz w:val="20"/>
                <w:szCs w:val="20"/>
              </w:rPr>
            </w:pPr>
            <w:r>
              <w:rPr>
                <w:rFonts w:cs="Open Sans"/>
                <w:b/>
                <w:i/>
                <w:sz w:val="20"/>
                <w:szCs w:val="20"/>
              </w:rPr>
              <w:t>SE Week 10, Mapping the Northwest Territory</w:t>
            </w:r>
          </w:p>
          <w:p w14:paraId="0535FB90" w14:textId="3AEAD8E8" w:rsidR="00407279" w:rsidRPr="00E86DC6" w:rsidRDefault="00407279" w:rsidP="001D5BC1">
            <w:pPr>
              <w:keepNext/>
              <w:rPr>
                <w:rFonts w:cs="Open Sans"/>
                <w:b/>
                <w:i/>
                <w:sz w:val="20"/>
                <w:szCs w:val="20"/>
              </w:rPr>
            </w:pPr>
            <w:r>
              <w:rPr>
                <w:rFonts w:cs="Open Sans"/>
                <w:b/>
                <w:i/>
                <w:sz w:val="20"/>
                <w:szCs w:val="20"/>
              </w:rPr>
              <w:t>SE Week 21, Life in the Antebellum Period: North vs. South</w:t>
            </w:r>
          </w:p>
        </w:tc>
      </w:tr>
      <w:tr w:rsidR="007758D1" w:rsidRPr="00E86DC6" w14:paraId="5CBB6DA0" w14:textId="77777777" w:rsidTr="00C624A4">
        <w:trPr>
          <w:trHeight w:val="554"/>
        </w:trPr>
        <w:tc>
          <w:tcPr>
            <w:tcW w:w="14663" w:type="dxa"/>
            <w:gridSpan w:val="5"/>
            <w:shd w:val="clear" w:color="auto" w:fill="FFFFFF" w:themeFill="background1"/>
            <w:vAlign w:val="center"/>
          </w:tcPr>
          <w:p w14:paraId="52129128" w14:textId="6606AB42" w:rsidR="007758D1" w:rsidRPr="00E86DC6" w:rsidRDefault="007758D1" w:rsidP="001D5BC1">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2D579C26" w14:textId="77777777" w:rsidR="007758D1" w:rsidRDefault="007758D1" w:rsidP="001D5BC1">
            <w:pPr>
              <w:keepNext/>
              <w:rPr>
                <w:rFonts w:cs="Open Sans"/>
                <w:b/>
                <w:sz w:val="20"/>
                <w:szCs w:val="20"/>
              </w:rPr>
            </w:pPr>
          </w:p>
          <w:p w14:paraId="150E37DF" w14:textId="77777777" w:rsidR="007758D1" w:rsidRDefault="007758D1" w:rsidP="001D5BC1">
            <w:pPr>
              <w:keepNext/>
              <w:rPr>
                <w:rFonts w:cs="Open Sans"/>
                <w:b/>
                <w:sz w:val="20"/>
                <w:szCs w:val="20"/>
              </w:rPr>
            </w:pPr>
          </w:p>
          <w:p w14:paraId="5D822639" w14:textId="77777777" w:rsidR="007758D1" w:rsidRDefault="007758D1" w:rsidP="001D5BC1">
            <w:pPr>
              <w:keepNext/>
              <w:rPr>
                <w:rFonts w:cs="Open Sans"/>
                <w:b/>
                <w:sz w:val="20"/>
                <w:szCs w:val="20"/>
              </w:rPr>
            </w:pPr>
          </w:p>
          <w:p w14:paraId="65014C18" w14:textId="77777777" w:rsidR="007758D1" w:rsidRPr="00E86DC6" w:rsidRDefault="007758D1" w:rsidP="001D5BC1">
            <w:pPr>
              <w:keepNext/>
              <w:rPr>
                <w:rFonts w:cs="Open Sans"/>
                <w:b/>
                <w:sz w:val="20"/>
                <w:szCs w:val="20"/>
              </w:rPr>
            </w:pPr>
          </w:p>
          <w:p w14:paraId="7DD12A6D" w14:textId="77777777" w:rsidR="007758D1" w:rsidRPr="00E86DC6" w:rsidRDefault="007758D1" w:rsidP="001D5BC1">
            <w:pPr>
              <w:keepNext/>
              <w:rPr>
                <w:rFonts w:cs="Open Sans"/>
                <w:b/>
                <w:sz w:val="20"/>
                <w:szCs w:val="20"/>
              </w:rPr>
            </w:pPr>
          </w:p>
          <w:p w14:paraId="5C55A583" w14:textId="77777777" w:rsidR="007758D1" w:rsidRPr="00E86DC6" w:rsidRDefault="007758D1" w:rsidP="001D5BC1">
            <w:pPr>
              <w:keepNext/>
              <w:rPr>
                <w:rFonts w:cs="Open Sans"/>
                <w:b/>
                <w:sz w:val="20"/>
                <w:szCs w:val="20"/>
              </w:rPr>
            </w:pPr>
          </w:p>
        </w:tc>
      </w:tr>
    </w:tbl>
    <w:p w14:paraId="4FA6D80D" w14:textId="1694D199" w:rsidR="003D3ECC" w:rsidRDefault="003D3ECC">
      <w:pPr>
        <w:rPr>
          <w:rFonts w:cs="Open Sans"/>
          <w:b/>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5D6D7821" w14:textId="77777777" w:rsidTr="001D5BC1">
        <w:trPr>
          <w:trHeight w:val="527"/>
        </w:trPr>
        <w:tc>
          <w:tcPr>
            <w:tcW w:w="6933" w:type="dxa"/>
            <w:shd w:val="clear" w:color="auto" w:fill="FFFFFF" w:themeFill="background1"/>
            <w:vAlign w:val="center"/>
          </w:tcPr>
          <w:p w14:paraId="402EE8C2" w14:textId="77777777" w:rsidR="007758D1" w:rsidRPr="00884BB0" w:rsidRDefault="007758D1" w:rsidP="001D5BC1">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experience and ultimate destiny of all social, ethnic, gender and 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62A4281A" w14:textId="007435A7" w:rsidR="007758D1" w:rsidRPr="00E86DC6" w:rsidRDefault="0091666B" w:rsidP="001D5BC1">
            <w:pPr>
              <w:keepNext/>
              <w:rPr>
                <w:rFonts w:cs="Open Sans"/>
                <w:b/>
                <w:sz w:val="20"/>
                <w:szCs w:val="20"/>
              </w:rPr>
            </w:pPr>
            <w:r>
              <w:rPr>
                <w:rFonts w:cs="Open Sans"/>
                <w:sz w:val="20"/>
                <w:szCs w:val="20"/>
              </w:rPr>
              <w:t>X</w:t>
            </w:r>
          </w:p>
        </w:tc>
        <w:tc>
          <w:tcPr>
            <w:tcW w:w="900" w:type="dxa"/>
            <w:shd w:val="clear" w:color="auto" w:fill="FFFFFF" w:themeFill="background1"/>
            <w:vAlign w:val="center"/>
          </w:tcPr>
          <w:p w14:paraId="4EA34E2D"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6D958482" w14:textId="77777777" w:rsidR="007758D1" w:rsidRDefault="00536784" w:rsidP="001D5BC1">
            <w:pPr>
              <w:keepNext/>
              <w:rPr>
                <w:rFonts w:cs="Open Sans"/>
                <w:b/>
                <w:sz w:val="20"/>
                <w:szCs w:val="20"/>
              </w:rPr>
            </w:pPr>
            <w:r>
              <w:rPr>
                <w:rFonts w:cs="Open Sans"/>
                <w:b/>
                <w:sz w:val="20"/>
                <w:szCs w:val="20"/>
              </w:rPr>
              <w:t>SE Week 13, Sacajawea: Translator and Trailblazer</w:t>
            </w:r>
          </w:p>
          <w:p w14:paraId="2F9A7101" w14:textId="77777777" w:rsidR="00536784" w:rsidRDefault="00536784" w:rsidP="001D5BC1">
            <w:pPr>
              <w:keepNext/>
              <w:rPr>
                <w:rFonts w:cs="Open Sans"/>
                <w:b/>
                <w:sz w:val="20"/>
                <w:szCs w:val="20"/>
              </w:rPr>
            </w:pPr>
            <w:r>
              <w:rPr>
                <w:rFonts w:cs="Open Sans"/>
                <w:b/>
                <w:sz w:val="20"/>
                <w:szCs w:val="20"/>
              </w:rPr>
              <w:t>SE Week 15, The Indian Removal Act qnd the Trail of Tears</w:t>
            </w:r>
          </w:p>
          <w:p w14:paraId="0FCB4918" w14:textId="77777777" w:rsidR="00536784" w:rsidRDefault="00536784" w:rsidP="001D5BC1">
            <w:pPr>
              <w:keepNext/>
              <w:rPr>
                <w:rFonts w:cs="Open Sans"/>
                <w:b/>
                <w:sz w:val="20"/>
                <w:szCs w:val="20"/>
              </w:rPr>
            </w:pPr>
            <w:r>
              <w:rPr>
                <w:rFonts w:cs="Open Sans"/>
                <w:b/>
                <w:sz w:val="20"/>
                <w:szCs w:val="20"/>
              </w:rPr>
              <w:t>SE Week 16, The Mill women</w:t>
            </w:r>
          </w:p>
          <w:p w14:paraId="4EFCCEFF" w14:textId="77777777" w:rsidR="00536784" w:rsidRDefault="00536784" w:rsidP="001D5BC1">
            <w:pPr>
              <w:keepNext/>
              <w:rPr>
                <w:rFonts w:cs="Open Sans"/>
                <w:b/>
                <w:sz w:val="20"/>
                <w:szCs w:val="20"/>
              </w:rPr>
            </w:pPr>
            <w:r>
              <w:rPr>
                <w:rFonts w:cs="Open Sans"/>
                <w:b/>
                <w:sz w:val="20"/>
                <w:szCs w:val="20"/>
              </w:rPr>
              <w:t>SE Week 21, Plantation Life</w:t>
            </w:r>
          </w:p>
          <w:p w14:paraId="6E76E745" w14:textId="77777777" w:rsidR="00536784" w:rsidRDefault="00536784" w:rsidP="001D5BC1">
            <w:pPr>
              <w:keepNext/>
              <w:rPr>
                <w:rFonts w:cs="Open Sans"/>
                <w:b/>
                <w:sz w:val="20"/>
                <w:szCs w:val="20"/>
              </w:rPr>
            </w:pPr>
            <w:r>
              <w:rPr>
                <w:rFonts w:cs="Open Sans"/>
                <w:b/>
                <w:sz w:val="20"/>
                <w:szCs w:val="20"/>
              </w:rPr>
              <w:t>SE Week 21, The Life of a Slave</w:t>
            </w:r>
          </w:p>
          <w:p w14:paraId="454B4F6F" w14:textId="40FE31B8" w:rsidR="00536784" w:rsidRDefault="00536784" w:rsidP="001D5BC1">
            <w:pPr>
              <w:keepNext/>
              <w:rPr>
                <w:rFonts w:cs="Open Sans"/>
                <w:b/>
                <w:sz w:val="20"/>
                <w:szCs w:val="20"/>
              </w:rPr>
            </w:pPr>
            <w:r>
              <w:rPr>
                <w:rFonts w:cs="Open Sans"/>
                <w:b/>
                <w:sz w:val="20"/>
                <w:szCs w:val="20"/>
              </w:rPr>
              <w:t>SE Week 22, Women Abolitionist</w:t>
            </w:r>
          </w:p>
          <w:p w14:paraId="69FB014B" w14:textId="77777777" w:rsidR="00536784" w:rsidRPr="00E86DC6" w:rsidRDefault="00536784" w:rsidP="001D5BC1">
            <w:pPr>
              <w:keepNext/>
              <w:rPr>
                <w:rFonts w:cs="Open Sans"/>
                <w:b/>
                <w:sz w:val="20"/>
                <w:szCs w:val="20"/>
              </w:rPr>
            </w:pPr>
          </w:p>
        </w:tc>
      </w:tr>
      <w:tr w:rsidR="00FA2204" w:rsidRPr="00E86DC6" w14:paraId="64000C38" w14:textId="77777777" w:rsidTr="001D5BC1">
        <w:trPr>
          <w:trHeight w:val="527"/>
        </w:trPr>
        <w:tc>
          <w:tcPr>
            <w:tcW w:w="6933" w:type="dxa"/>
            <w:shd w:val="clear" w:color="auto" w:fill="FFFFFF" w:themeFill="background1"/>
            <w:vAlign w:val="center"/>
          </w:tcPr>
          <w:p w14:paraId="19729E9B" w14:textId="75332665" w:rsidR="00015DFD" w:rsidRPr="00015DFD" w:rsidRDefault="00015DFD" w:rsidP="00015DFD">
            <w:pPr>
              <w:keepNext/>
              <w:rPr>
                <w:rFonts w:cs="Open Sans"/>
                <w:i/>
                <w:sz w:val="20"/>
                <w:szCs w:val="20"/>
              </w:rPr>
            </w:pPr>
            <w:r w:rsidRPr="00015DFD">
              <w:rPr>
                <w:rFonts w:cs="Open Sans"/>
                <w:b/>
                <w:sz w:val="20"/>
                <w:szCs w:val="20"/>
              </w:rPr>
              <w:t>T.C.A. § 49-6-1028</w:t>
            </w:r>
            <w:r>
              <w:rPr>
                <w:rFonts w:cs="Open Sans"/>
                <w:b/>
                <w:sz w:val="20"/>
                <w:szCs w:val="20"/>
              </w:rPr>
              <w:t xml:space="preserve"> </w:t>
            </w:r>
            <w:r w:rsidRPr="00015DFD">
              <w:rPr>
                <w:rFonts w:cs="Open Sans"/>
                <w:i/>
                <w:sz w:val="20"/>
                <w:szCs w:val="20"/>
              </w:rPr>
              <w:t>Students shall be taught about the formation of the governments of the United States and Tennessee using federal and state foundational documents. They shall also be taught the significance and relevance of those federal and state foundational documents today.</w:t>
            </w:r>
          </w:p>
          <w:p w14:paraId="07492233" w14:textId="702A3420" w:rsidR="00FA2204" w:rsidRPr="00015DFD" w:rsidRDefault="00015DFD" w:rsidP="00015DFD">
            <w:pPr>
              <w:keepNext/>
              <w:ind w:left="720"/>
              <w:rPr>
                <w:rFonts w:cs="Open Sans"/>
                <w:sz w:val="20"/>
                <w:szCs w:val="20"/>
              </w:rPr>
            </w:pPr>
            <w:r w:rsidRPr="00015DFD">
              <w:rPr>
                <w:rFonts w:cs="Open Sans"/>
                <w:i/>
                <w:sz w:val="20"/>
                <w:szCs w:val="20"/>
              </w:rPr>
              <w:t xml:space="preserve"> (F)  How other foundational documents of the United States and Tennessee aided in the formation of the federal and state governments.</w:t>
            </w:r>
          </w:p>
        </w:tc>
        <w:tc>
          <w:tcPr>
            <w:tcW w:w="900" w:type="dxa"/>
            <w:shd w:val="clear" w:color="auto" w:fill="FFFFFF" w:themeFill="background1"/>
            <w:vAlign w:val="center"/>
          </w:tcPr>
          <w:p w14:paraId="1BB1B767" w14:textId="438DA2EF" w:rsidR="00FA2204" w:rsidRPr="00E86DC6" w:rsidRDefault="0091666B" w:rsidP="001D5BC1">
            <w:pPr>
              <w:keepNext/>
              <w:rPr>
                <w:rFonts w:cs="Open Sans"/>
                <w:b/>
                <w:sz w:val="20"/>
                <w:szCs w:val="20"/>
              </w:rPr>
            </w:pPr>
            <w:r>
              <w:rPr>
                <w:rFonts w:cs="Open Sans"/>
                <w:sz w:val="20"/>
                <w:szCs w:val="20"/>
              </w:rPr>
              <w:t>X</w:t>
            </w:r>
          </w:p>
        </w:tc>
        <w:tc>
          <w:tcPr>
            <w:tcW w:w="900" w:type="dxa"/>
            <w:shd w:val="clear" w:color="auto" w:fill="FFFFFF" w:themeFill="background1"/>
            <w:vAlign w:val="center"/>
          </w:tcPr>
          <w:p w14:paraId="0BD598BA" w14:textId="77777777" w:rsidR="00FA2204" w:rsidRPr="00E86DC6" w:rsidRDefault="00FA2204" w:rsidP="001D5BC1">
            <w:pPr>
              <w:keepNext/>
              <w:rPr>
                <w:rFonts w:cs="Open Sans"/>
                <w:b/>
                <w:sz w:val="20"/>
                <w:szCs w:val="20"/>
              </w:rPr>
            </w:pPr>
          </w:p>
        </w:tc>
        <w:tc>
          <w:tcPr>
            <w:tcW w:w="5665" w:type="dxa"/>
            <w:shd w:val="clear" w:color="auto" w:fill="FFFFFF" w:themeFill="background1"/>
            <w:vAlign w:val="center"/>
          </w:tcPr>
          <w:p w14:paraId="72C62F91" w14:textId="77777777" w:rsidR="00FA2204" w:rsidRDefault="00536784" w:rsidP="001D5BC1">
            <w:pPr>
              <w:keepNext/>
              <w:rPr>
                <w:rFonts w:cs="Open Sans"/>
                <w:b/>
                <w:sz w:val="20"/>
                <w:szCs w:val="20"/>
              </w:rPr>
            </w:pPr>
            <w:r>
              <w:rPr>
                <w:rFonts w:cs="Open Sans"/>
                <w:b/>
                <w:sz w:val="20"/>
                <w:szCs w:val="20"/>
              </w:rPr>
              <w:t>SE Week 10, What Was Government Like Before the Constitution</w:t>
            </w:r>
          </w:p>
          <w:p w14:paraId="6FEB45CF" w14:textId="77777777" w:rsidR="00536784" w:rsidRDefault="00536784" w:rsidP="001D5BC1">
            <w:pPr>
              <w:keepNext/>
              <w:rPr>
                <w:rFonts w:cs="Open Sans"/>
                <w:b/>
                <w:sz w:val="20"/>
                <w:szCs w:val="20"/>
              </w:rPr>
            </w:pPr>
            <w:r>
              <w:rPr>
                <w:rFonts w:cs="Open Sans"/>
                <w:b/>
                <w:sz w:val="20"/>
                <w:szCs w:val="20"/>
              </w:rPr>
              <w:t>SE Week 10, The Article of Confederation</w:t>
            </w:r>
          </w:p>
          <w:p w14:paraId="2FE1FF06" w14:textId="77777777" w:rsidR="00536784" w:rsidRDefault="00536784" w:rsidP="001D5BC1">
            <w:pPr>
              <w:keepNext/>
              <w:rPr>
                <w:rFonts w:cs="Open Sans"/>
                <w:b/>
                <w:sz w:val="20"/>
                <w:szCs w:val="20"/>
              </w:rPr>
            </w:pPr>
            <w:r>
              <w:rPr>
                <w:rFonts w:cs="Open Sans"/>
                <w:b/>
                <w:sz w:val="20"/>
                <w:szCs w:val="20"/>
              </w:rPr>
              <w:t>SE Week 11, The U.S Constitution</w:t>
            </w:r>
          </w:p>
          <w:p w14:paraId="1C50D4CA" w14:textId="2CED00BB" w:rsidR="00536784" w:rsidRPr="00E86DC6" w:rsidRDefault="00536784" w:rsidP="001D5BC1">
            <w:pPr>
              <w:keepNext/>
              <w:rPr>
                <w:rFonts w:cs="Open Sans"/>
                <w:b/>
                <w:sz w:val="20"/>
                <w:szCs w:val="20"/>
              </w:rPr>
            </w:pPr>
            <w:r>
              <w:rPr>
                <w:rFonts w:cs="Open Sans"/>
                <w:b/>
                <w:sz w:val="20"/>
                <w:szCs w:val="20"/>
              </w:rPr>
              <w:t>SE Week 11, George Mason and a Bill of Rights</w:t>
            </w:r>
          </w:p>
        </w:tc>
      </w:tr>
      <w:tr w:rsidR="00015DFD" w:rsidRPr="00E86DC6" w14:paraId="3251EC67" w14:textId="77777777" w:rsidTr="001D5BC1">
        <w:trPr>
          <w:trHeight w:val="527"/>
        </w:trPr>
        <w:tc>
          <w:tcPr>
            <w:tcW w:w="6933" w:type="dxa"/>
            <w:shd w:val="clear" w:color="auto" w:fill="FFFFFF" w:themeFill="background1"/>
            <w:vAlign w:val="center"/>
          </w:tcPr>
          <w:p w14:paraId="461689FE" w14:textId="0C016785" w:rsidR="00015DFD" w:rsidRPr="00015DFD" w:rsidRDefault="00015DFD" w:rsidP="00015DFD">
            <w:pPr>
              <w:keepNext/>
              <w:rPr>
                <w:rFonts w:cs="Open Sans"/>
                <w:i/>
                <w:sz w:val="20"/>
                <w:szCs w:val="20"/>
              </w:rPr>
            </w:pPr>
            <w:r w:rsidRPr="00015DFD">
              <w:rPr>
                <w:rFonts w:cs="Open Sans"/>
                <w:b/>
                <w:sz w:val="20"/>
                <w:szCs w:val="20"/>
              </w:rPr>
              <w:t>T.C.A. § 49-6-1028</w:t>
            </w:r>
            <w:r>
              <w:rPr>
                <w:rFonts w:cs="Open Sans"/>
                <w:b/>
                <w:sz w:val="20"/>
                <w:szCs w:val="20"/>
              </w:rPr>
              <w:t xml:space="preserve"> </w:t>
            </w:r>
            <w:r w:rsidRPr="00015DFD">
              <w:rPr>
                <w:rFonts w:cs="Open Sans"/>
                <w:i/>
                <w:sz w:val="20"/>
                <w:szCs w:val="20"/>
              </w:rPr>
              <w:t>Beginning with the 2012-2013 school year, in conjunction with the social studies curriculum, all LEAs shall implement a project­ based assessment in civics at least once in grades four through eight (4-8) and at least once in grades nine through twelve (9-12). The assessments shall be developed by the LEA and designed to measure the civics learning objectives contained in the social studies curriculum and to demonstrate understanding and relevance of public policy, the structure of federal, state and local governments and both the Tennessee and the United States constitutions.</w:t>
            </w:r>
          </w:p>
        </w:tc>
        <w:tc>
          <w:tcPr>
            <w:tcW w:w="900" w:type="dxa"/>
            <w:shd w:val="clear" w:color="auto" w:fill="FFFFFF" w:themeFill="background1"/>
            <w:vAlign w:val="center"/>
          </w:tcPr>
          <w:p w14:paraId="69B8AE10" w14:textId="2BEB57E7" w:rsidR="00015DFD" w:rsidRPr="00E86DC6" w:rsidRDefault="0091666B" w:rsidP="001D5BC1">
            <w:pPr>
              <w:keepNext/>
              <w:rPr>
                <w:rFonts w:cs="Open Sans"/>
                <w:b/>
                <w:sz w:val="20"/>
                <w:szCs w:val="20"/>
              </w:rPr>
            </w:pPr>
            <w:r>
              <w:rPr>
                <w:rFonts w:cs="Open Sans"/>
                <w:sz w:val="20"/>
                <w:szCs w:val="20"/>
              </w:rPr>
              <w:t>X</w:t>
            </w:r>
          </w:p>
        </w:tc>
        <w:tc>
          <w:tcPr>
            <w:tcW w:w="900" w:type="dxa"/>
            <w:shd w:val="clear" w:color="auto" w:fill="FFFFFF" w:themeFill="background1"/>
            <w:vAlign w:val="center"/>
          </w:tcPr>
          <w:p w14:paraId="6CFA7F04" w14:textId="77777777" w:rsidR="00015DFD" w:rsidRPr="00E86DC6" w:rsidRDefault="00015DFD" w:rsidP="001D5BC1">
            <w:pPr>
              <w:keepNext/>
              <w:rPr>
                <w:rFonts w:cs="Open Sans"/>
                <w:b/>
                <w:sz w:val="20"/>
                <w:szCs w:val="20"/>
              </w:rPr>
            </w:pPr>
          </w:p>
        </w:tc>
        <w:tc>
          <w:tcPr>
            <w:tcW w:w="5665" w:type="dxa"/>
            <w:shd w:val="clear" w:color="auto" w:fill="FFFFFF" w:themeFill="background1"/>
            <w:vAlign w:val="center"/>
          </w:tcPr>
          <w:p w14:paraId="60E7A92C" w14:textId="1B41CE3E" w:rsidR="00015DFD" w:rsidRPr="00E86DC6" w:rsidRDefault="00536784" w:rsidP="001D5BC1">
            <w:pPr>
              <w:keepNext/>
              <w:rPr>
                <w:rFonts w:cs="Open Sans"/>
                <w:b/>
                <w:sz w:val="20"/>
                <w:szCs w:val="20"/>
              </w:rPr>
            </w:pPr>
            <w:r>
              <w:rPr>
                <w:rFonts w:cs="Open Sans"/>
                <w:b/>
                <w:sz w:val="20"/>
                <w:szCs w:val="20"/>
              </w:rPr>
              <w:t>TN4 Week 11 Weekly Assessment</w:t>
            </w: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582B8090"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3C8782B3" w14:textId="77777777" w:rsidR="00015DFD" w:rsidRDefault="00015DFD" w:rsidP="00B074F6">
      <w:pPr>
        <w:rPr>
          <w:rFonts w:cs="Open Sans"/>
          <w:b/>
          <w:sz w:val="20"/>
          <w:szCs w:val="20"/>
        </w:rPr>
      </w:pPr>
    </w:p>
    <w:p w14:paraId="35ADE6DE" w14:textId="77777777" w:rsidR="00015DFD" w:rsidRDefault="00015DFD" w:rsidP="00B074F6">
      <w:pPr>
        <w:rPr>
          <w:rFonts w:cs="Open Sans"/>
          <w:b/>
          <w:sz w:val="20"/>
          <w:szCs w:val="20"/>
        </w:rPr>
      </w:pPr>
    </w:p>
    <w:p w14:paraId="6B7EA451" w14:textId="77777777" w:rsidR="00015DFD" w:rsidRDefault="00015DFD" w:rsidP="00B074F6">
      <w:pPr>
        <w:rPr>
          <w:rFonts w:cs="Open Sans"/>
          <w:b/>
          <w:sz w:val="20"/>
          <w:szCs w:val="20"/>
        </w:rPr>
      </w:pPr>
    </w:p>
    <w:p w14:paraId="7472B72D" w14:textId="77777777" w:rsidR="00015DFD" w:rsidRDefault="00015DFD" w:rsidP="00B074F6">
      <w:pPr>
        <w:rPr>
          <w:rFonts w:cs="Open Sans"/>
          <w:b/>
          <w:sz w:val="20"/>
          <w:szCs w:val="20"/>
        </w:rPr>
      </w:pPr>
    </w:p>
    <w:p w14:paraId="6FEA2E02" w14:textId="77777777" w:rsidR="00015DFD" w:rsidRDefault="00015DFD" w:rsidP="00B074F6">
      <w:pPr>
        <w:rPr>
          <w:rFonts w:cs="Open Sans"/>
          <w:b/>
          <w:sz w:val="20"/>
          <w:szCs w:val="20"/>
        </w:rPr>
      </w:pPr>
    </w:p>
    <w:p w14:paraId="05F3FBE4" w14:textId="77777777" w:rsidR="00015DFD" w:rsidRDefault="00015DFD" w:rsidP="00B074F6">
      <w:pPr>
        <w:rPr>
          <w:rFonts w:cs="Open Sans"/>
          <w:b/>
          <w:sz w:val="20"/>
          <w:szCs w:val="20"/>
        </w:rPr>
      </w:pPr>
    </w:p>
    <w:p w14:paraId="7C13025C" w14:textId="77777777" w:rsidR="00015DFD" w:rsidRDefault="00015DFD" w:rsidP="00B074F6">
      <w:pPr>
        <w:rPr>
          <w:rFonts w:cs="Open Sans"/>
          <w:b/>
          <w:sz w:val="20"/>
          <w:szCs w:val="20"/>
        </w:rPr>
      </w:pPr>
    </w:p>
    <w:p w14:paraId="004E8DE5" w14:textId="77777777" w:rsidR="00015DFD" w:rsidRDefault="00015DFD" w:rsidP="00B074F6">
      <w:pPr>
        <w:rPr>
          <w:rFonts w:cs="Open Sans"/>
          <w:b/>
          <w:sz w:val="20"/>
          <w:szCs w:val="20"/>
        </w:rPr>
      </w:pPr>
    </w:p>
    <w:p w14:paraId="60A63114" w14:textId="77777777" w:rsidR="00015DFD" w:rsidRDefault="00015DFD" w:rsidP="00B074F6">
      <w:pPr>
        <w:rPr>
          <w:rFonts w:cs="Open Sans"/>
          <w:b/>
          <w:sz w:val="20"/>
          <w:szCs w:val="20"/>
        </w:rPr>
      </w:pPr>
    </w:p>
    <w:p w14:paraId="62B5B085" w14:textId="77777777" w:rsidR="00015DFD" w:rsidRDefault="00015DFD" w:rsidP="00B074F6">
      <w:pPr>
        <w:rPr>
          <w:rFonts w:cs="Open Sans"/>
          <w:b/>
          <w:sz w:val="20"/>
          <w:szCs w:val="20"/>
        </w:rPr>
      </w:pPr>
    </w:p>
    <w:p w14:paraId="6F41C7E3" w14:textId="77777777" w:rsidR="00015DFD" w:rsidRDefault="00015DFD" w:rsidP="00B074F6">
      <w:pPr>
        <w:rPr>
          <w:rFonts w:cs="Open Sans"/>
          <w:b/>
          <w:sz w:val="20"/>
          <w:szCs w:val="20"/>
        </w:rPr>
      </w:pPr>
    </w:p>
    <w:p w14:paraId="499E4D0B" w14:textId="77777777" w:rsidR="00015DFD" w:rsidRDefault="00015DFD" w:rsidP="00B074F6">
      <w:pPr>
        <w:rPr>
          <w:rFonts w:cs="Open Sans"/>
          <w:b/>
          <w:sz w:val="20"/>
          <w:szCs w:val="20"/>
        </w:rPr>
      </w:pPr>
    </w:p>
    <w:p w14:paraId="58FE8951" w14:textId="77777777" w:rsidR="00015DFD" w:rsidRDefault="00015DFD" w:rsidP="00B074F6">
      <w:pPr>
        <w:rPr>
          <w:rFonts w:cs="Open Sans"/>
          <w:b/>
          <w:sz w:val="20"/>
          <w:szCs w:val="20"/>
        </w:rPr>
      </w:pPr>
    </w:p>
    <w:p w14:paraId="6066A1F5" w14:textId="249426F9" w:rsidR="00B074F6" w:rsidRPr="00E86DC6" w:rsidRDefault="00AA3B4F" w:rsidP="00B074F6">
      <w:pPr>
        <w:rPr>
          <w:rFonts w:cs="Open Sans"/>
          <w:b/>
          <w:sz w:val="20"/>
          <w:szCs w:val="20"/>
        </w:rPr>
      </w:pPr>
      <w:r>
        <w:rPr>
          <w:rFonts w:cs="Open Sans"/>
          <w:b/>
          <w:sz w:val="20"/>
          <w:szCs w:val="20"/>
        </w:rPr>
        <w:t>FOURTH</w:t>
      </w:r>
      <w:r w:rsidR="00B074F6" w:rsidRPr="00E86DC6">
        <w:rPr>
          <w:rFonts w:cs="Open Sans"/>
          <w:b/>
          <w:sz w:val="20"/>
          <w:szCs w:val="20"/>
        </w:rPr>
        <w:t xml:space="preserve"> GRADE</w:t>
      </w:r>
      <w:r w:rsidR="003C482E">
        <w:rPr>
          <w:rFonts w:cs="Open Sans"/>
          <w:b/>
          <w:sz w:val="20"/>
          <w:szCs w:val="20"/>
        </w:rPr>
        <w:t xml:space="preserve"> SOCIAL STUDIES</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7E97F3A9" w:rsidR="00B074F6" w:rsidRPr="00E86DC6" w:rsidRDefault="0091666B" w:rsidP="00B074F6">
            <w:pPr>
              <w:rPr>
                <w:rFonts w:cs="Open Sans"/>
                <w:sz w:val="20"/>
                <w:szCs w:val="20"/>
              </w:rPr>
            </w:pPr>
            <w:r>
              <w:rPr>
                <w:rFonts w:cs="Open Sans"/>
                <w:sz w:val="20"/>
                <w:szCs w:val="20"/>
              </w:rPr>
              <w:t>X</w:t>
            </w:r>
          </w:p>
        </w:tc>
        <w:tc>
          <w:tcPr>
            <w:tcW w:w="1350" w:type="dxa"/>
          </w:tcPr>
          <w:p w14:paraId="766109BA" w14:textId="77777777" w:rsidR="00B074F6" w:rsidRPr="00E86DC6" w:rsidRDefault="00B074F6" w:rsidP="00B074F6">
            <w:pPr>
              <w:rPr>
                <w:rFonts w:cs="Open Sans"/>
                <w:sz w:val="20"/>
                <w:szCs w:val="20"/>
              </w:rPr>
            </w:pPr>
          </w:p>
        </w:tc>
        <w:tc>
          <w:tcPr>
            <w:tcW w:w="5665" w:type="dxa"/>
          </w:tcPr>
          <w:p w14:paraId="37BFC0BA" w14:textId="77777777" w:rsidR="000700AA" w:rsidRDefault="000700AA" w:rsidP="000700AA">
            <w:pPr>
              <w:pStyle w:val="Normal1"/>
              <w:rPr>
                <w:sz w:val="20"/>
                <w:szCs w:val="20"/>
              </w:rPr>
            </w:pPr>
            <w:r>
              <w:rPr>
                <w:sz w:val="20"/>
                <w:szCs w:val="20"/>
              </w:rPr>
              <w:t xml:space="preserve">SE Week 2, </w:t>
            </w:r>
            <w:hyperlink r:id="rId9" w:anchor="/articles/174934">
              <w:r>
                <w:rPr>
                  <w:color w:val="1155CC"/>
                  <w:sz w:val="20"/>
                  <w:szCs w:val="20"/>
                  <w:u w:val="single"/>
                </w:rPr>
                <w:t>Political Cartoon</w:t>
              </w:r>
            </w:hyperlink>
          </w:p>
          <w:p w14:paraId="52518313" w14:textId="77777777" w:rsidR="000700AA" w:rsidRDefault="000700AA" w:rsidP="000700AA">
            <w:pPr>
              <w:pStyle w:val="Normal1"/>
              <w:rPr>
                <w:sz w:val="20"/>
                <w:szCs w:val="20"/>
              </w:rPr>
            </w:pPr>
            <w:r>
              <w:rPr>
                <w:sz w:val="20"/>
                <w:szCs w:val="20"/>
              </w:rPr>
              <w:t xml:space="preserve">SE Week 6, </w:t>
            </w:r>
            <w:hyperlink r:id="rId10" w:anchor="/articles/174977">
              <w:r>
                <w:rPr>
                  <w:color w:val="1155CC"/>
                  <w:sz w:val="20"/>
                  <w:szCs w:val="20"/>
                  <w:u w:val="single"/>
                </w:rPr>
                <w:t>Drawn-ology: Artistic Chronology</w:t>
              </w:r>
            </w:hyperlink>
          </w:p>
          <w:p w14:paraId="1C1E5223" w14:textId="77777777" w:rsidR="000700AA" w:rsidRDefault="000700AA" w:rsidP="000700AA">
            <w:pPr>
              <w:pStyle w:val="Normal1"/>
              <w:rPr>
                <w:sz w:val="20"/>
                <w:szCs w:val="20"/>
              </w:rPr>
            </w:pPr>
            <w:r>
              <w:rPr>
                <w:sz w:val="20"/>
                <w:szCs w:val="20"/>
              </w:rPr>
              <w:t xml:space="preserve">SE Week 11, </w:t>
            </w:r>
            <w:hyperlink r:id="rId11" w:anchor="/articles/175067">
              <w:r>
                <w:rPr>
                  <w:color w:val="1155CC"/>
                  <w:sz w:val="20"/>
                  <w:szCs w:val="20"/>
                  <w:u w:val="single"/>
                </w:rPr>
                <w:t>Primary Source: The Preamble</w:t>
              </w:r>
            </w:hyperlink>
          </w:p>
          <w:p w14:paraId="5241C136" w14:textId="77777777" w:rsidR="000700AA" w:rsidRDefault="000700AA" w:rsidP="000700AA">
            <w:pPr>
              <w:pStyle w:val="Normal1"/>
              <w:rPr>
                <w:sz w:val="20"/>
                <w:szCs w:val="20"/>
              </w:rPr>
            </w:pPr>
            <w:r>
              <w:rPr>
                <w:sz w:val="20"/>
                <w:szCs w:val="20"/>
              </w:rPr>
              <w:t>SE Week 23, ​</w:t>
            </w:r>
            <w:hyperlink r:id="rId12" w:anchor="/articles/175665">
              <w:r>
                <w:rPr>
                  <w:color w:val="1155CC"/>
                  <w:sz w:val="20"/>
                  <w:szCs w:val="20"/>
                  <w:u w:val="single"/>
                </w:rPr>
                <w:t>The Elections of 1860 and 2012</w:t>
              </w:r>
            </w:hyperlink>
          </w:p>
          <w:p w14:paraId="3F9E0CCF" w14:textId="77777777" w:rsidR="000700AA" w:rsidRDefault="000700AA" w:rsidP="000700AA">
            <w:pPr>
              <w:pStyle w:val="Normal1"/>
              <w:rPr>
                <w:sz w:val="20"/>
                <w:szCs w:val="20"/>
              </w:rPr>
            </w:pPr>
          </w:p>
          <w:p w14:paraId="03BF0B00" w14:textId="77777777" w:rsidR="00B074F6" w:rsidRPr="00E86DC6" w:rsidRDefault="00B074F6" w:rsidP="00B074F6">
            <w:pPr>
              <w:rPr>
                <w:rFonts w:cs="Open Sans"/>
                <w:sz w:val="20"/>
                <w:szCs w:val="20"/>
              </w:rPr>
            </w:pP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266B83D2" w:rsidR="009A19D0" w:rsidRPr="00E86DC6" w:rsidRDefault="0091666B" w:rsidP="00B074F6">
            <w:pPr>
              <w:rPr>
                <w:rFonts w:cs="Open Sans"/>
                <w:sz w:val="20"/>
                <w:szCs w:val="20"/>
              </w:rPr>
            </w:pPr>
            <w:r>
              <w:rPr>
                <w:rFonts w:cs="Open Sans"/>
                <w:sz w:val="20"/>
                <w:szCs w:val="20"/>
              </w:rPr>
              <w:t>X</w:t>
            </w:r>
          </w:p>
        </w:tc>
        <w:tc>
          <w:tcPr>
            <w:tcW w:w="1350" w:type="dxa"/>
          </w:tcPr>
          <w:p w14:paraId="74058A87" w14:textId="77777777" w:rsidR="009A19D0" w:rsidRPr="00E86DC6" w:rsidRDefault="009A19D0" w:rsidP="00B074F6">
            <w:pPr>
              <w:rPr>
                <w:rFonts w:cs="Open Sans"/>
                <w:sz w:val="20"/>
                <w:szCs w:val="20"/>
              </w:rPr>
            </w:pPr>
          </w:p>
        </w:tc>
        <w:tc>
          <w:tcPr>
            <w:tcW w:w="5665" w:type="dxa"/>
          </w:tcPr>
          <w:p w14:paraId="05CA0917" w14:textId="77777777" w:rsidR="000700AA" w:rsidRDefault="000700AA" w:rsidP="000700AA">
            <w:pPr>
              <w:pStyle w:val="Normal1"/>
              <w:rPr>
                <w:sz w:val="20"/>
                <w:szCs w:val="20"/>
              </w:rPr>
            </w:pPr>
            <w:r>
              <w:rPr>
                <w:sz w:val="20"/>
                <w:szCs w:val="20"/>
              </w:rPr>
              <w:t xml:space="preserve">3rd Grade, SE Week 10, </w:t>
            </w:r>
            <w:hyperlink r:id="rId13" w:anchor="/articles/173812">
              <w:r>
                <w:rPr>
                  <w:color w:val="1155CC"/>
                  <w:sz w:val="20"/>
                  <w:szCs w:val="20"/>
                  <w:u w:val="single"/>
                </w:rPr>
                <w:t>The War of 1812</w:t>
              </w:r>
            </w:hyperlink>
          </w:p>
          <w:p w14:paraId="32CB7579" w14:textId="77777777" w:rsidR="000700AA" w:rsidRDefault="000700AA" w:rsidP="000700AA">
            <w:pPr>
              <w:pStyle w:val="Normal1"/>
              <w:rPr>
                <w:sz w:val="20"/>
                <w:szCs w:val="20"/>
              </w:rPr>
            </w:pPr>
            <w:r>
              <w:rPr>
                <w:sz w:val="20"/>
                <w:szCs w:val="20"/>
              </w:rPr>
              <w:t xml:space="preserve">4th Grade, SE Week 14, </w:t>
            </w:r>
            <w:hyperlink r:id="rId14" w:anchor="/articles/175146">
              <w:r>
                <w:rPr>
                  <w:color w:val="1155CC"/>
                  <w:sz w:val="20"/>
                  <w:szCs w:val="20"/>
                  <w:u w:val="single"/>
                </w:rPr>
                <w:t>The War of 1812: The First Declared War in America's History</w:t>
              </w:r>
            </w:hyperlink>
          </w:p>
          <w:p w14:paraId="42666CB0" w14:textId="77777777" w:rsidR="000700AA" w:rsidRDefault="000700AA" w:rsidP="000700AA">
            <w:pPr>
              <w:pStyle w:val="Normal1"/>
              <w:rPr>
                <w:sz w:val="20"/>
                <w:szCs w:val="20"/>
              </w:rPr>
            </w:pPr>
          </w:p>
          <w:p w14:paraId="6E646B95" w14:textId="77777777" w:rsidR="000700AA" w:rsidRDefault="000700AA" w:rsidP="000700AA">
            <w:pPr>
              <w:pStyle w:val="Normal1"/>
              <w:rPr>
                <w:sz w:val="20"/>
                <w:szCs w:val="20"/>
              </w:rPr>
            </w:pPr>
            <w:r>
              <w:rPr>
                <w:sz w:val="20"/>
                <w:szCs w:val="20"/>
              </w:rPr>
              <w:t xml:space="preserve">SE Week 3, </w:t>
            </w:r>
            <w:hyperlink r:id="rId15" w:anchor="/articles/174940">
              <w:r>
                <w:rPr>
                  <w:color w:val="1155CC"/>
                  <w:sz w:val="20"/>
                  <w:szCs w:val="20"/>
                  <w:u w:val="single"/>
                </w:rPr>
                <w:t>The Start of the U.S.A.</w:t>
              </w:r>
            </w:hyperlink>
          </w:p>
          <w:p w14:paraId="1D80368E" w14:textId="77777777" w:rsidR="000700AA" w:rsidRDefault="000700AA" w:rsidP="000700AA">
            <w:pPr>
              <w:pStyle w:val="Normal1"/>
              <w:rPr>
                <w:sz w:val="20"/>
                <w:szCs w:val="20"/>
              </w:rPr>
            </w:pPr>
            <w:r>
              <w:rPr>
                <w:sz w:val="20"/>
                <w:szCs w:val="20"/>
              </w:rPr>
              <w:t xml:space="preserve">SE Week 4, </w:t>
            </w:r>
            <w:hyperlink r:id="rId16" w:anchor="/articles/174956">
              <w:r>
                <w:rPr>
                  <w:color w:val="1155CC"/>
                  <w:sz w:val="20"/>
                  <w:szCs w:val="20"/>
                  <w:u w:val="single"/>
                </w:rPr>
                <w:t>Liberty or Death</w:t>
              </w:r>
            </w:hyperlink>
          </w:p>
          <w:p w14:paraId="5AB9B023" w14:textId="77777777" w:rsidR="000700AA" w:rsidRDefault="000700AA" w:rsidP="000700AA">
            <w:pPr>
              <w:pStyle w:val="Normal1"/>
              <w:rPr>
                <w:sz w:val="20"/>
                <w:szCs w:val="20"/>
              </w:rPr>
            </w:pPr>
          </w:p>
          <w:p w14:paraId="20A724A7" w14:textId="77777777" w:rsidR="000700AA" w:rsidRDefault="000700AA" w:rsidP="000700AA">
            <w:pPr>
              <w:pStyle w:val="Normal1"/>
              <w:rPr>
                <w:sz w:val="20"/>
                <w:szCs w:val="20"/>
              </w:rPr>
            </w:pPr>
            <w:r>
              <w:rPr>
                <w:sz w:val="20"/>
                <w:szCs w:val="20"/>
              </w:rPr>
              <w:t xml:space="preserve">SE Week 25, </w:t>
            </w:r>
            <w:hyperlink r:id="rId17" w:anchor="/articles/175683">
              <w:r>
                <w:rPr>
                  <w:color w:val="1155CC"/>
                  <w:sz w:val="20"/>
                  <w:szCs w:val="20"/>
                  <w:u w:val="single"/>
                </w:rPr>
                <w:t>Our 16th President: Abraham Lincoln</w:t>
              </w:r>
            </w:hyperlink>
          </w:p>
          <w:p w14:paraId="13A0438C" w14:textId="4735F0C3" w:rsidR="009A19D0" w:rsidRPr="00E86DC6" w:rsidRDefault="000700AA" w:rsidP="000700AA">
            <w:pPr>
              <w:rPr>
                <w:rFonts w:cs="Open Sans"/>
                <w:sz w:val="20"/>
                <w:szCs w:val="20"/>
              </w:rPr>
            </w:pPr>
            <w:r>
              <w:rPr>
                <w:sz w:val="20"/>
                <w:szCs w:val="20"/>
              </w:rPr>
              <w:t xml:space="preserve">SE Week 28, </w:t>
            </w:r>
            <w:hyperlink r:id="rId18" w:anchor="/articles/175728">
              <w:r>
                <w:rPr>
                  <w:color w:val="1155CC"/>
                  <w:sz w:val="20"/>
                  <w:szCs w:val="20"/>
                  <w:u w:val="single"/>
                </w:rPr>
                <w:t>Emancipation in the News!</w:t>
              </w:r>
            </w:hyperlink>
          </w:p>
        </w:tc>
      </w:tr>
      <w:tr w:rsidR="000700AA" w:rsidRPr="00E86DC6" w14:paraId="6ACF861C" w14:textId="77777777" w:rsidTr="008E398F">
        <w:trPr>
          <w:trHeight w:val="1296"/>
        </w:trPr>
        <w:tc>
          <w:tcPr>
            <w:tcW w:w="6025" w:type="dxa"/>
            <w:vAlign w:val="center"/>
          </w:tcPr>
          <w:p w14:paraId="3658DD9A" w14:textId="158BBD1D" w:rsidR="000700AA" w:rsidRPr="00E86DC6" w:rsidRDefault="000700AA" w:rsidP="009A19D0">
            <w:pPr>
              <w:contextualSpacing/>
              <w:rPr>
                <w:rFonts w:cs="Open Sans"/>
                <w:sz w:val="20"/>
                <w:szCs w:val="20"/>
              </w:rPr>
            </w:pPr>
            <w:r w:rsidRPr="00E86DC6">
              <w:rPr>
                <w:rFonts w:cs="Open Sans"/>
                <w:b/>
                <w:i/>
                <w:sz w:val="20"/>
                <w:szCs w:val="20"/>
              </w:rPr>
              <w:t>Literacy</w:t>
            </w:r>
            <w:r w:rsidRPr="00E86DC6">
              <w:rPr>
                <w:rFonts w:cs="Open Sans"/>
                <w:sz w:val="20"/>
                <w:szCs w:val="20"/>
              </w:rPr>
              <w:t>: Supports student communicatio</w:t>
            </w:r>
            <w:r w:rsidRPr="00AD7A31">
              <w:rPr>
                <w:rFonts w:cs="Open Sans"/>
                <w:sz w:val="20"/>
                <w:szCs w:val="20"/>
              </w:rPr>
              <w:t>n within a historical context through providing consistent opportunities for students to utilize literacy skills in reading, writing, vocabulary, speaking and listening.</w:t>
            </w:r>
          </w:p>
          <w:p w14:paraId="6A8B9D92" w14:textId="77777777" w:rsidR="000700AA" w:rsidRPr="00E86DC6" w:rsidRDefault="000700AA" w:rsidP="009A19D0">
            <w:pPr>
              <w:tabs>
                <w:tab w:val="left" w:pos="2010"/>
              </w:tabs>
              <w:rPr>
                <w:rFonts w:cs="Open Sans"/>
                <w:b/>
                <w:sz w:val="20"/>
                <w:szCs w:val="20"/>
              </w:rPr>
            </w:pPr>
          </w:p>
        </w:tc>
        <w:tc>
          <w:tcPr>
            <w:tcW w:w="1350" w:type="dxa"/>
          </w:tcPr>
          <w:p w14:paraId="0928ECF1" w14:textId="76FF2D2B" w:rsidR="000700AA" w:rsidRPr="00E86DC6" w:rsidRDefault="000700AA" w:rsidP="00B074F6">
            <w:pPr>
              <w:rPr>
                <w:rFonts w:cs="Open Sans"/>
                <w:sz w:val="20"/>
                <w:szCs w:val="20"/>
              </w:rPr>
            </w:pPr>
          </w:p>
          <w:p w14:paraId="3674CBB9" w14:textId="05ACD8A6" w:rsidR="000700AA" w:rsidRPr="00E86DC6" w:rsidRDefault="000700AA" w:rsidP="00CD36BC">
            <w:pPr>
              <w:rPr>
                <w:rFonts w:cs="Open Sans"/>
                <w:sz w:val="20"/>
                <w:szCs w:val="20"/>
              </w:rPr>
            </w:pPr>
            <w:r>
              <w:rPr>
                <w:rFonts w:cs="Open Sans"/>
                <w:sz w:val="20"/>
                <w:szCs w:val="20"/>
              </w:rPr>
              <w:t>X</w:t>
            </w:r>
          </w:p>
          <w:p w14:paraId="6F026A19" w14:textId="77777777" w:rsidR="000700AA" w:rsidRPr="00E86DC6" w:rsidRDefault="000700AA" w:rsidP="00CD36BC">
            <w:pPr>
              <w:rPr>
                <w:rFonts w:cs="Open Sans"/>
                <w:sz w:val="20"/>
                <w:szCs w:val="20"/>
              </w:rPr>
            </w:pPr>
          </w:p>
        </w:tc>
        <w:tc>
          <w:tcPr>
            <w:tcW w:w="1350" w:type="dxa"/>
          </w:tcPr>
          <w:p w14:paraId="0216998B" w14:textId="77777777" w:rsidR="000700AA" w:rsidRPr="00E86DC6" w:rsidRDefault="000700AA" w:rsidP="00B074F6">
            <w:pPr>
              <w:rPr>
                <w:rFonts w:cs="Open Sans"/>
                <w:sz w:val="20"/>
                <w:szCs w:val="20"/>
              </w:rPr>
            </w:pPr>
          </w:p>
        </w:tc>
        <w:tc>
          <w:tcPr>
            <w:tcW w:w="5665" w:type="dxa"/>
          </w:tcPr>
          <w:p w14:paraId="0D69F577" w14:textId="77777777" w:rsidR="000700AA" w:rsidRDefault="000700AA" w:rsidP="00AE5995">
            <w:pPr>
              <w:pStyle w:val="Normal1"/>
              <w:rPr>
                <w:sz w:val="20"/>
                <w:szCs w:val="20"/>
              </w:rPr>
            </w:pPr>
            <w:r>
              <w:rPr>
                <w:sz w:val="20"/>
                <w:szCs w:val="20"/>
              </w:rPr>
              <w:t>SE Weeks 1-32, Let’s Write</w:t>
            </w:r>
          </w:p>
          <w:p w14:paraId="34FA7DCB" w14:textId="77777777" w:rsidR="000700AA" w:rsidRDefault="000700AA" w:rsidP="00AE5995">
            <w:pPr>
              <w:pStyle w:val="Normal1"/>
              <w:rPr>
                <w:sz w:val="20"/>
                <w:szCs w:val="20"/>
              </w:rPr>
            </w:pPr>
            <w:r>
              <w:rPr>
                <w:sz w:val="20"/>
                <w:szCs w:val="20"/>
              </w:rPr>
              <w:t xml:space="preserve">SE Week 4, </w:t>
            </w:r>
            <w:hyperlink r:id="rId19" w:anchor="/articles/174954">
              <w:r>
                <w:rPr>
                  <w:color w:val="1155CC"/>
                  <w:sz w:val="20"/>
                  <w:szCs w:val="20"/>
                  <w:u w:val="single"/>
                </w:rPr>
                <w:t>Primary Sources: The Boston Massacre</w:t>
              </w:r>
            </w:hyperlink>
          </w:p>
          <w:p w14:paraId="08B8AAFE" w14:textId="77777777" w:rsidR="000700AA" w:rsidRDefault="000700AA" w:rsidP="00AE5995">
            <w:pPr>
              <w:pStyle w:val="Normal1"/>
              <w:rPr>
                <w:sz w:val="20"/>
                <w:szCs w:val="20"/>
              </w:rPr>
            </w:pPr>
            <w:r>
              <w:rPr>
                <w:sz w:val="20"/>
                <w:szCs w:val="20"/>
              </w:rPr>
              <w:t xml:space="preserve">SE Week 14, </w:t>
            </w:r>
            <w:hyperlink r:id="rId20" w:anchor="/articles/175150">
              <w:r>
                <w:rPr>
                  <w:color w:val="1155CC"/>
                  <w:sz w:val="20"/>
                  <w:szCs w:val="20"/>
                  <w:u w:val="single"/>
                </w:rPr>
                <w:t>What is a National Anthem?</w:t>
              </w:r>
            </w:hyperlink>
          </w:p>
          <w:p w14:paraId="380D219E" w14:textId="2F84885F" w:rsidR="000700AA" w:rsidRPr="00E86DC6" w:rsidRDefault="000700AA" w:rsidP="00B074F6">
            <w:pPr>
              <w:rPr>
                <w:rFonts w:cs="Open Sans"/>
                <w:sz w:val="20"/>
                <w:szCs w:val="20"/>
              </w:rPr>
            </w:pPr>
            <w:r>
              <w:rPr>
                <w:sz w:val="20"/>
                <w:szCs w:val="20"/>
              </w:rPr>
              <w:t>Most student edition week's, Crossword Puzzle</w:t>
            </w:r>
          </w:p>
        </w:tc>
      </w:tr>
      <w:tr w:rsidR="000700AA"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0700AA" w:rsidRPr="00AD7A31" w:rsidRDefault="000700AA"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0700AA" w:rsidRPr="00AD7A31" w:rsidRDefault="000700AA" w:rsidP="00B074F6">
            <w:pPr>
              <w:rPr>
                <w:rFonts w:cs="Open Sans"/>
                <w:b/>
                <w:sz w:val="20"/>
                <w:szCs w:val="20"/>
              </w:rPr>
            </w:pPr>
            <w:r w:rsidRPr="00AD7A31">
              <w:rPr>
                <w:rFonts w:cs="Open Sans"/>
                <w:b/>
                <w:sz w:val="20"/>
                <w:szCs w:val="20"/>
              </w:rPr>
              <w:t>Evidence</w:t>
            </w:r>
          </w:p>
        </w:tc>
      </w:tr>
      <w:tr w:rsidR="000700AA" w:rsidRPr="00E86DC6" w14:paraId="6A90F538" w14:textId="77777777" w:rsidTr="00635543">
        <w:trPr>
          <w:trHeight w:val="1296"/>
        </w:trPr>
        <w:tc>
          <w:tcPr>
            <w:tcW w:w="6025" w:type="dxa"/>
            <w:vAlign w:val="center"/>
          </w:tcPr>
          <w:p w14:paraId="2567E5A3" w14:textId="77777777" w:rsidR="000700AA" w:rsidRPr="00AD7A31" w:rsidRDefault="000700AA"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0700AA" w:rsidRPr="00AD7A31" w:rsidRDefault="000700AA"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1327C684" w:rsidR="000700AA" w:rsidRPr="00AD7A31" w:rsidRDefault="000700AA" w:rsidP="00866987">
            <w:pPr>
              <w:rPr>
                <w:rFonts w:cs="Open Sans"/>
                <w:sz w:val="20"/>
                <w:szCs w:val="20"/>
                <w:highlight w:val="yellow"/>
              </w:rPr>
            </w:pPr>
            <w:r>
              <w:rPr>
                <w:rFonts w:cs="Open Sans"/>
                <w:sz w:val="20"/>
                <w:szCs w:val="20"/>
                <w:highlight w:val="yellow"/>
              </w:rPr>
              <w:t>All races, religions and genders are presented equally and in an unbiased format with regard to text, media, and images.</w:t>
            </w: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0800FF15" w:rsidR="00D157BE" w:rsidRPr="00E86DC6" w:rsidRDefault="00AE5995" w:rsidP="00434BD9">
            <w:pPr>
              <w:rPr>
                <w:rFonts w:cs="Open Sans"/>
                <w:sz w:val="20"/>
                <w:szCs w:val="20"/>
              </w:rPr>
            </w:pPr>
            <w:r>
              <w:rPr>
                <w:rFonts w:cs="Open Sans"/>
                <w:sz w:val="20"/>
                <w:szCs w:val="20"/>
              </w:rPr>
              <w:t>X</w:t>
            </w:r>
          </w:p>
        </w:tc>
        <w:tc>
          <w:tcPr>
            <w:tcW w:w="1356" w:type="dxa"/>
          </w:tcPr>
          <w:p w14:paraId="71D1D2BB" w14:textId="77777777" w:rsidR="00D157BE" w:rsidRPr="00E86DC6" w:rsidRDefault="00D157BE" w:rsidP="00434BD9">
            <w:pPr>
              <w:rPr>
                <w:rFonts w:cs="Open Sans"/>
                <w:sz w:val="20"/>
                <w:szCs w:val="20"/>
              </w:rPr>
            </w:pPr>
          </w:p>
        </w:tc>
        <w:tc>
          <w:tcPr>
            <w:tcW w:w="5665" w:type="dxa"/>
          </w:tcPr>
          <w:p w14:paraId="3616AA8A" w14:textId="77777777" w:rsidR="00AE5995" w:rsidRDefault="00AE5995" w:rsidP="00AE5995">
            <w:pPr>
              <w:pStyle w:val="Normal1"/>
              <w:rPr>
                <w:sz w:val="20"/>
                <w:szCs w:val="20"/>
              </w:rPr>
            </w:pPr>
            <w:r>
              <w:rPr>
                <w:sz w:val="20"/>
                <w:szCs w:val="20"/>
              </w:rPr>
              <w:t xml:space="preserve">SE Week 4, </w:t>
            </w:r>
            <w:hyperlink r:id="rId21" w:anchor="/articles/174954">
              <w:r>
                <w:rPr>
                  <w:color w:val="1155CC"/>
                  <w:sz w:val="20"/>
                  <w:szCs w:val="20"/>
                  <w:u w:val="single"/>
                </w:rPr>
                <w:t>Primary Sources: The Boston Massacre</w:t>
              </w:r>
            </w:hyperlink>
          </w:p>
          <w:p w14:paraId="1E993C7D" w14:textId="77777777" w:rsidR="00AE5995" w:rsidRDefault="00AE5995" w:rsidP="00AE5995">
            <w:pPr>
              <w:pStyle w:val="Normal1"/>
              <w:rPr>
                <w:sz w:val="20"/>
                <w:szCs w:val="20"/>
              </w:rPr>
            </w:pPr>
            <w:r>
              <w:rPr>
                <w:sz w:val="20"/>
                <w:szCs w:val="20"/>
              </w:rPr>
              <w:t>SE Week 9, ​</w:t>
            </w:r>
            <w:hyperlink r:id="rId22" w:anchor="/articles/175040">
              <w:r>
                <w:rPr>
                  <w:color w:val="1155CC"/>
                  <w:sz w:val="20"/>
                  <w:szCs w:val="20"/>
                  <w:u w:val="single"/>
                </w:rPr>
                <w:t>Think &amp; Review</w:t>
              </w:r>
            </w:hyperlink>
          </w:p>
          <w:p w14:paraId="77B23E68" w14:textId="77777777" w:rsidR="00AE5995" w:rsidRDefault="00AE5995" w:rsidP="00AE5995">
            <w:pPr>
              <w:pStyle w:val="Normal1"/>
              <w:rPr>
                <w:sz w:val="20"/>
                <w:szCs w:val="20"/>
              </w:rPr>
            </w:pPr>
            <w:r>
              <w:rPr>
                <w:sz w:val="20"/>
                <w:szCs w:val="20"/>
              </w:rPr>
              <w:t xml:space="preserve">SE Week 19, </w:t>
            </w:r>
            <w:hyperlink r:id="rId23" w:anchor="/articles/175623">
              <w:r>
                <w:rPr>
                  <w:color w:val="1155CC"/>
                  <w:sz w:val="20"/>
                  <w:szCs w:val="20"/>
                  <w:u w:val="single"/>
                </w:rPr>
                <w:t>Then and Now: How Do We Mine for Gold?</w:t>
              </w:r>
            </w:hyperlink>
          </w:p>
          <w:p w14:paraId="0C110210" w14:textId="77777777" w:rsidR="00AE5995" w:rsidRDefault="00AE5995" w:rsidP="00AE5995">
            <w:pPr>
              <w:pStyle w:val="Normal1"/>
              <w:rPr>
                <w:sz w:val="20"/>
                <w:szCs w:val="20"/>
              </w:rPr>
            </w:pPr>
            <w:r>
              <w:rPr>
                <w:sz w:val="20"/>
                <w:szCs w:val="20"/>
              </w:rPr>
              <w:t>SE Week 26, ​</w:t>
            </w:r>
            <w:hyperlink r:id="rId24" w:anchor="/articles/175704">
              <w:r>
                <w:rPr>
                  <w:color w:val="1155CC"/>
                  <w:sz w:val="20"/>
                  <w:szCs w:val="20"/>
                  <w:u w:val="single"/>
                </w:rPr>
                <w:t>Summarizing Historical Information</w:t>
              </w:r>
            </w:hyperlink>
          </w:p>
          <w:p w14:paraId="198E32D7" w14:textId="0388D10B" w:rsidR="00D157BE" w:rsidRPr="00E86DC6" w:rsidRDefault="00AE5995" w:rsidP="00AE5995">
            <w:pPr>
              <w:rPr>
                <w:rFonts w:cs="Open Sans"/>
                <w:sz w:val="20"/>
                <w:szCs w:val="20"/>
              </w:rPr>
            </w:pPr>
            <w:r>
              <w:rPr>
                <w:sz w:val="20"/>
                <w:szCs w:val="20"/>
              </w:rPr>
              <w:t xml:space="preserve">SE Week 29, </w:t>
            </w:r>
            <w:hyperlink r:id="rId25" w:anchor="/articles/175730">
              <w:r>
                <w:rPr>
                  <w:color w:val="1155CC"/>
                  <w:sz w:val="20"/>
                  <w:szCs w:val="20"/>
                  <w:u w:val="single"/>
                </w:rPr>
                <w:t>What a Coin Can Tell Us</w:t>
              </w:r>
            </w:hyperlink>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29467091" w:rsidR="0028181A" w:rsidRPr="00E86DC6" w:rsidRDefault="00AE5995" w:rsidP="00434BD9">
            <w:pPr>
              <w:rPr>
                <w:rFonts w:cs="Open Sans"/>
                <w:sz w:val="20"/>
                <w:szCs w:val="20"/>
              </w:rPr>
            </w:pPr>
            <w:r>
              <w:rPr>
                <w:rFonts w:cs="Open Sans"/>
                <w:sz w:val="20"/>
                <w:szCs w:val="20"/>
              </w:rPr>
              <w:t>X</w:t>
            </w:r>
          </w:p>
        </w:tc>
        <w:tc>
          <w:tcPr>
            <w:tcW w:w="1356" w:type="dxa"/>
          </w:tcPr>
          <w:p w14:paraId="5B303A44" w14:textId="77777777" w:rsidR="0028181A" w:rsidRPr="00E86DC6" w:rsidRDefault="0028181A" w:rsidP="00434BD9">
            <w:pPr>
              <w:rPr>
                <w:rFonts w:cs="Open Sans"/>
                <w:sz w:val="20"/>
                <w:szCs w:val="20"/>
              </w:rPr>
            </w:pPr>
          </w:p>
        </w:tc>
        <w:tc>
          <w:tcPr>
            <w:tcW w:w="5665" w:type="dxa"/>
          </w:tcPr>
          <w:p w14:paraId="73F60026" w14:textId="77777777" w:rsidR="00AE5995" w:rsidRDefault="00AE5995" w:rsidP="00AE5995">
            <w:pPr>
              <w:pStyle w:val="Normal1"/>
              <w:rPr>
                <w:sz w:val="20"/>
                <w:szCs w:val="20"/>
              </w:rPr>
            </w:pPr>
            <w:r>
              <w:rPr>
                <w:sz w:val="20"/>
                <w:szCs w:val="20"/>
              </w:rPr>
              <w:t>All weeks in the TS include differentiated instruction suggestions for English Language Learners, Below Level/Developing Learners and Gifted and Talented Learners.</w:t>
            </w:r>
          </w:p>
          <w:p w14:paraId="3F70B1DC" w14:textId="77777777" w:rsidR="00AE5995" w:rsidRDefault="00553066" w:rsidP="00AE5995">
            <w:pPr>
              <w:pStyle w:val="Normal1"/>
              <w:rPr>
                <w:sz w:val="20"/>
                <w:szCs w:val="20"/>
              </w:rPr>
            </w:pPr>
            <w:hyperlink r:id="rId26" w:anchor="page=5">
              <w:r w:rsidR="00AE5995">
                <w:rPr>
                  <w:color w:val="1155CC"/>
                  <w:sz w:val="20"/>
                  <w:szCs w:val="20"/>
                  <w:u w:val="single"/>
                </w:rPr>
                <w:t>TS Quarter 1, Week 2, Day 3</w:t>
              </w:r>
            </w:hyperlink>
          </w:p>
          <w:p w14:paraId="616408BB" w14:textId="77777777" w:rsidR="00AE5995" w:rsidRDefault="00553066" w:rsidP="00AE5995">
            <w:pPr>
              <w:pStyle w:val="Normal1"/>
              <w:rPr>
                <w:sz w:val="20"/>
                <w:szCs w:val="20"/>
              </w:rPr>
            </w:pPr>
            <w:hyperlink r:id="rId27" w:anchor="page=6">
              <w:r w:rsidR="00AE5995">
                <w:rPr>
                  <w:color w:val="1155CC"/>
                  <w:sz w:val="20"/>
                  <w:szCs w:val="20"/>
                  <w:u w:val="single"/>
                </w:rPr>
                <w:t>TS Quarter 2, Week 12, Day 5</w:t>
              </w:r>
            </w:hyperlink>
          </w:p>
          <w:p w14:paraId="6438181F" w14:textId="55AFD688" w:rsidR="0028181A" w:rsidRPr="00E86DC6" w:rsidRDefault="00553066" w:rsidP="00AE5995">
            <w:pPr>
              <w:rPr>
                <w:rFonts w:cs="Open Sans"/>
                <w:sz w:val="20"/>
                <w:szCs w:val="20"/>
              </w:rPr>
            </w:pPr>
            <w:hyperlink r:id="rId28" w:anchor="page=3">
              <w:r w:rsidR="00AE5995">
                <w:rPr>
                  <w:color w:val="1155CC"/>
                  <w:sz w:val="20"/>
                  <w:szCs w:val="20"/>
                  <w:u w:val="single"/>
                </w:rPr>
                <w:t>TS Quarter 3, Week 24, Day 2</w:t>
              </w:r>
            </w:hyperlink>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0E593D66" w:rsidR="004D5043" w:rsidRPr="00E86DC6" w:rsidRDefault="00AE5995" w:rsidP="00434BD9">
            <w:pPr>
              <w:rPr>
                <w:rFonts w:cs="Open Sans"/>
                <w:sz w:val="20"/>
                <w:szCs w:val="20"/>
              </w:rPr>
            </w:pPr>
            <w:r>
              <w:rPr>
                <w:rFonts w:cs="Open Sans"/>
                <w:sz w:val="20"/>
                <w:szCs w:val="20"/>
              </w:rPr>
              <w:t>X</w:t>
            </w:r>
          </w:p>
        </w:tc>
        <w:tc>
          <w:tcPr>
            <w:tcW w:w="1356" w:type="dxa"/>
          </w:tcPr>
          <w:p w14:paraId="517818A4" w14:textId="77777777" w:rsidR="004D5043" w:rsidRPr="00E86DC6" w:rsidRDefault="004D5043" w:rsidP="00434BD9">
            <w:pPr>
              <w:rPr>
                <w:rFonts w:cs="Open Sans"/>
                <w:sz w:val="20"/>
                <w:szCs w:val="20"/>
              </w:rPr>
            </w:pPr>
          </w:p>
        </w:tc>
        <w:tc>
          <w:tcPr>
            <w:tcW w:w="5665" w:type="dxa"/>
          </w:tcPr>
          <w:p w14:paraId="7BB6CA02" w14:textId="77777777" w:rsidR="00AE5995" w:rsidRDefault="00AE5995" w:rsidP="00AE5995">
            <w:pPr>
              <w:pStyle w:val="Normal1"/>
              <w:rPr>
                <w:sz w:val="20"/>
                <w:szCs w:val="20"/>
              </w:rPr>
            </w:pPr>
            <w:r>
              <w:rPr>
                <w:sz w:val="20"/>
                <w:szCs w:val="20"/>
              </w:rPr>
              <w:t>All weeks in the TS include differentiated instruction suggestions for English Language Learners, Below Level/Developing Learners and Gifted and Talented Learners.</w:t>
            </w:r>
          </w:p>
          <w:p w14:paraId="2E70AB42" w14:textId="77777777" w:rsidR="00AE5995" w:rsidRDefault="00553066" w:rsidP="00AE5995">
            <w:pPr>
              <w:pStyle w:val="Normal1"/>
              <w:rPr>
                <w:color w:val="FF0000"/>
                <w:sz w:val="20"/>
                <w:szCs w:val="20"/>
              </w:rPr>
            </w:pPr>
            <w:hyperlink r:id="rId29" w:anchor="page=4">
              <w:r w:rsidR="00AE5995">
                <w:rPr>
                  <w:color w:val="1155CC"/>
                  <w:sz w:val="20"/>
                  <w:szCs w:val="20"/>
                  <w:u w:val="single"/>
                </w:rPr>
                <w:t>TS Quarter 1, Week 4, Day 3</w:t>
              </w:r>
            </w:hyperlink>
          </w:p>
          <w:p w14:paraId="3366D89F" w14:textId="77777777" w:rsidR="00AE5995" w:rsidRDefault="00553066" w:rsidP="00AE5995">
            <w:pPr>
              <w:pStyle w:val="Normal1"/>
              <w:rPr>
                <w:color w:val="FF0000"/>
                <w:sz w:val="20"/>
                <w:szCs w:val="20"/>
              </w:rPr>
            </w:pPr>
            <w:hyperlink r:id="rId30" w:anchor="page=5">
              <w:r w:rsidR="00AE5995">
                <w:rPr>
                  <w:color w:val="1155CC"/>
                  <w:sz w:val="20"/>
                  <w:szCs w:val="20"/>
                  <w:u w:val="single"/>
                </w:rPr>
                <w:t>TS Quarter 2, Week 12, Day 3</w:t>
              </w:r>
            </w:hyperlink>
          </w:p>
          <w:p w14:paraId="07562559" w14:textId="0B9116D8" w:rsidR="004D5043" w:rsidRPr="00E86DC6" w:rsidRDefault="00553066" w:rsidP="00AE5995">
            <w:pPr>
              <w:rPr>
                <w:rFonts w:cs="Open Sans"/>
                <w:sz w:val="20"/>
                <w:szCs w:val="20"/>
              </w:rPr>
            </w:pPr>
            <w:hyperlink r:id="rId31" w:anchor="page=2">
              <w:r w:rsidR="00AE5995">
                <w:rPr>
                  <w:color w:val="1155CC"/>
                  <w:sz w:val="20"/>
                  <w:szCs w:val="20"/>
                  <w:u w:val="single"/>
                </w:rPr>
                <w:t>TS Quarter 3, Week 22, Day 1</w:t>
              </w:r>
            </w:hyperlink>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58261018" w:rsidR="008E7CEF" w:rsidRPr="00E86DC6" w:rsidRDefault="00AE5995" w:rsidP="00434BD9">
            <w:pPr>
              <w:rPr>
                <w:rFonts w:cs="Open Sans"/>
                <w:sz w:val="20"/>
                <w:szCs w:val="20"/>
              </w:rPr>
            </w:pPr>
            <w:r>
              <w:rPr>
                <w:rFonts w:cs="Open Sans"/>
                <w:sz w:val="20"/>
                <w:szCs w:val="20"/>
              </w:rPr>
              <w:t>X</w:t>
            </w:r>
          </w:p>
        </w:tc>
        <w:tc>
          <w:tcPr>
            <w:tcW w:w="1356" w:type="dxa"/>
          </w:tcPr>
          <w:p w14:paraId="4FD11E99" w14:textId="77777777" w:rsidR="008E7CEF" w:rsidRPr="00E86DC6" w:rsidRDefault="008E7CEF" w:rsidP="00434BD9">
            <w:pPr>
              <w:rPr>
                <w:rFonts w:cs="Open Sans"/>
                <w:sz w:val="20"/>
                <w:szCs w:val="20"/>
              </w:rPr>
            </w:pPr>
          </w:p>
        </w:tc>
        <w:tc>
          <w:tcPr>
            <w:tcW w:w="5665" w:type="dxa"/>
          </w:tcPr>
          <w:p w14:paraId="61966B69" w14:textId="77777777" w:rsidR="00AE5995" w:rsidRDefault="00AE5995" w:rsidP="00AE5995">
            <w:pPr>
              <w:pStyle w:val="Normal1"/>
              <w:rPr>
                <w:sz w:val="20"/>
                <w:szCs w:val="20"/>
              </w:rPr>
            </w:pPr>
            <w:r>
              <w:rPr>
                <w:sz w:val="20"/>
                <w:szCs w:val="20"/>
              </w:rPr>
              <w:t>In addition to covering each topic, the assessments address specific standards. Many questions are tied to ELA standards that offer the additional opportunity to measure students’ comprehension of social studies texts.</w:t>
            </w:r>
          </w:p>
          <w:p w14:paraId="62A377C1" w14:textId="77777777" w:rsidR="00AE5995" w:rsidRDefault="00553066" w:rsidP="00AE5995">
            <w:pPr>
              <w:pStyle w:val="Normal1"/>
              <w:numPr>
                <w:ilvl w:val="0"/>
                <w:numId w:val="44"/>
              </w:numPr>
              <w:contextualSpacing/>
              <w:rPr>
                <w:sz w:val="20"/>
                <w:szCs w:val="20"/>
              </w:rPr>
            </w:pPr>
            <w:hyperlink r:id="rId32">
              <w:r w:rsidR="00AE5995">
                <w:rPr>
                  <w:color w:val="1155CC"/>
                  <w:sz w:val="20"/>
                  <w:szCs w:val="20"/>
                  <w:u w:val="single"/>
                </w:rPr>
                <w:t>TS Quarter 1, Week 5</w:t>
              </w:r>
            </w:hyperlink>
          </w:p>
          <w:p w14:paraId="3436146F" w14:textId="77777777" w:rsidR="00AE5995" w:rsidRDefault="00553066" w:rsidP="00AE5995">
            <w:pPr>
              <w:pStyle w:val="Normal1"/>
              <w:numPr>
                <w:ilvl w:val="0"/>
                <w:numId w:val="44"/>
              </w:numPr>
              <w:contextualSpacing/>
              <w:rPr>
                <w:sz w:val="20"/>
                <w:szCs w:val="20"/>
              </w:rPr>
            </w:pPr>
            <w:hyperlink r:id="rId33">
              <w:r w:rsidR="00AE5995">
                <w:rPr>
                  <w:color w:val="1155CC"/>
                  <w:sz w:val="20"/>
                  <w:szCs w:val="20"/>
                  <w:u w:val="single"/>
                </w:rPr>
                <w:t>TS Quarter 2, Week 9</w:t>
              </w:r>
            </w:hyperlink>
          </w:p>
          <w:p w14:paraId="19BAC0B1" w14:textId="77777777" w:rsidR="00AE5995" w:rsidRDefault="00553066" w:rsidP="00AE5995">
            <w:pPr>
              <w:pStyle w:val="Normal1"/>
              <w:numPr>
                <w:ilvl w:val="0"/>
                <w:numId w:val="44"/>
              </w:numPr>
              <w:contextualSpacing/>
              <w:rPr>
                <w:sz w:val="20"/>
                <w:szCs w:val="20"/>
              </w:rPr>
            </w:pPr>
            <w:hyperlink r:id="rId34">
              <w:r w:rsidR="00AE5995">
                <w:rPr>
                  <w:color w:val="1155CC"/>
                  <w:sz w:val="20"/>
                  <w:szCs w:val="20"/>
                  <w:u w:val="single"/>
                </w:rPr>
                <w:t>TS Quarter 3, Week 18</w:t>
              </w:r>
            </w:hyperlink>
          </w:p>
          <w:p w14:paraId="2C7EFC07" w14:textId="77777777" w:rsidR="00AE5995" w:rsidRDefault="00AE5995" w:rsidP="00AE5995">
            <w:pPr>
              <w:pStyle w:val="Normal1"/>
              <w:rPr>
                <w:sz w:val="20"/>
                <w:szCs w:val="20"/>
              </w:rPr>
            </w:pPr>
          </w:p>
          <w:p w14:paraId="1E975516" w14:textId="77777777" w:rsidR="00AE5995" w:rsidRDefault="00AE5995" w:rsidP="00AE5995">
            <w:pPr>
              <w:pStyle w:val="Normal1"/>
              <w:rPr>
                <w:sz w:val="20"/>
                <w:szCs w:val="20"/>
              </w:rPr>
            </w:pPr>
            <w:r>
              <w:rPr>
                <w:sz w:val="20"/>
                <w:szCs w:val="20"/>
              </w:rPr>
              <w:t>Content strands are covered in the assessments as appropriate, e.g.,</w:t>
            </w:r>
          </w:p>
          <w:p w14:paraId="2EA7FDD7" w14:textId="77777777" w:rsidR="00AE5995" w:rsidRDefault="00AE5995" w:rsidP="00AE5995">
            <w:pPr>
              <w:pStyle w:val="Normal1"/>
              <w:numPr>
                <w:ilvl w:val="0"/>
                <w:numId w:val="43"/>
              </w:numPr>
              <w:contextualSpacing/>
              <w:rPr>
                <w:sz w:val="20"/>
                <w:szCs w:val="20"/>
              </w:rPr>
            </w:pPr>
            <w:r>
              <w:rPr>
                <w:sz w:val="20"/>
                <w:szCs w:val="20"/>
              </w:rPr>
              <w:t xml:space="preserve">Culture: </w:t>
            </w:r>
            <w:hyperlink r:id="rId35">
              <w:r>
                <w:rPr>
                  <w:color w:val="1155CC"/>
                  <w:sz w:val="20"/>
                  <w:szCs w:val="20"/>
                  <w:u w:val="single"/>
                </w:rPr>
                <w:t>TS Quarter 1, Week 3</w:t>
              </w:r>
            </w:hyperlink>
          </w:p>
          <w:p w14:paraId="7DC1FA91" w14:textId="77777777" w:rsidR="00AE5995" w:rsidRDefault="00AE5995" w:rsidP="00AE5995">
            <w:pPr>
              <w:pStyle w:val="Normal1"/>
              <w:numPr>
                <w:ilvl w:val="0"/>
                <w:numId w:val="43"/>
              </w:numPr>
              <w:contextualSpacing/>
              <w:rPr>
                <w:sz w:val="20"/>
                <w:szCs w:val="20"/>
              </w:rPr>
            </w:pPr>
            <w:r>
              <w:rPr>
                <w:sz w:val="20"/>
                <w:szCs w:val="20"/>
              </w:rPr>
              <w:t xml:space="preserve">Economics: </w:t>
            </w:r>
            <w:hyperlink r:id="rId36">
              <w:r>
                <w:rPr>
                  <w:color w:val="1155CC"/>
                  <w:sz w:val="20"/>
                  <w:szCs w:val="20"/>
                  <w:u w:val="single"/>
                </w:rPr>
                <w:t>TS Quarter 3, Week 20</w:t>
              </w:r>
            </w:hyperlink>
          </w:p>
          <w:p w14:paraId="15B6883C" w14:textId="77777777" w:rsidR="00AE5995" w:rsidRDefault="00AE5995" w:rsidP="00AE5995">
            <w:pPr>
              <w:pStyle w:val="Normal1"/>
              <w:numPr>
                <w:ilvl w:val="0"/>
                <w:numId w:val="43"/>
              </w:numPr>
              <w:contextualSpacing/>
              <w:rPr>
                <w:sz w:val="20"/>
                <w:szCs w:val="20"/>
              </w:rPr>
            </w:pPr>
            <w:r>
              <w:rPr>
                <w:sz w:val="20"/>
                <w:szCs w:val="20"/>
              </w:rPr>
              <w:t xml:space="preserve">Geography:  </w:t>
            </w:r>
            <w:hyperlink r:id="rId37">
              <w:r>
                <w:rPr>
                  <w:color w:val="1155CC"/>
                  <w:sz w:val="20"/>
                  <w:szCs w:val="20"/>
                  <w:u w:val="single"/>
                </w:rPr>
                <w:t>TS Quarter 2, Week 16</w:t>
              </w:r>
            </w:hyperlink>
          </w:p>
          <w:p w14:paraId="16952D82" w14:textId="77777777" w:rsidR="00AE5995" w:rsidRDefault="00AE5995" w:rsidP="00AE5995">
            <w:pPr>
              <w:pStyle w:val="Normal1"/>
              <w:numPr>
                <w:ilvl w:val="0"/>
                <w:numId w:val="43"/>
              </w:numPr>
              <w:contextualSpacing/>
              <w:rPr>
                <w:sz w:val="20"/>
                <w:szCs w:val="20"/>
              </w:rPr>
            </w:pPr>
            <w:r>
              <w:rPr>
                <w:sz w:val="20"/>
                <w:szCs w:val="20"/>
              </w:rPr>
              <w:t xml:space="preserve">History:  </w:t>
            </w:r>
            <w:hyperlink r:id="rId38">
              <w:r>
                <w:rPr>
                  <w:color w:val="1155CC"/>
                  <w:sz w:val="20"/>
                  <w:szCs w:val="20"/>
                  <w:u w:val="single"/>
                </w:rPr>
                <w:t>TS Quarter 1, Week 6</w:t>
              </w:r>
            </w:hyperlink>
          </w:p>
          <w:p w14:paraId="73FF812E" w14:textId="77777777" w:rsidR="00AE5995" w:rsidRDefault="00AE5995" w:rsidP="00AE5995">
            <w:pPr>
              <w:pStyle w:val="Normal1"/>
              <w:numPr>
                <w:ilvl w:val="0"/>
                <w:numId w:val="43"/>
              </w:numPr>
              <w:contextualSpacing/>
              <w:rPr>
                <w:sz w:val="20"/>
                <w:szCs w:val="20"/>
              </w:rPr>
            </w:pPr>
            <w:r>
              <w:rPr>
                <w:sz w:val="20"/>
                <w:szCs w:val="20"/>
              </w:rPr>
              <w:t xml:space="preserve">Politics/Government: </w:t>
            </w:r>
            <w:hyperlink r:id="rId39">
              <w:r>
                <w:rPr>
                  <w:color w:val="1155CC"/>
                  <w:sz w:val="20"/>
                  <w:szCs w:val="20"/>
                  <w:u w:val="single"/>
                </w:rPr>
                <w:t>TS Quarter 2, Week 10</w:t>
              </w:r>
            </w:hyperlink>
          </w:p>
          <w:p w14:paraId="2C0BC151" w14:textId="77777777" w:rsidR="00AE5995" w:rsidRDefault="00AE5995" w:rsidP="00AE5995">
            <w:pPr>
              <w:pStyle w:val="Normal1"/>
              <w:numPr>
                <w:ilvl w:val="0"/>
                <w:numId w:val="43"/>
              </w:numPr>
              <w:contextualSpacing/>
              <w:rPr>
                <w:sz w:val="20"/>
                <w:szCs w:val="20"/>
              </w:rPr>
            </w:pPr>
            <w:r>
              <w:rPr>
                <w:sz w:val="20"/>
                <w:szCs w:val="20"/>
              </w:rPr>
              <w:t xml:space="preserve">Tennessee: </w:t>
            </w:r>
            <w:hyperlink r:id="rId40">
              <w:r>
                <w:rPr>
                  <w:color w:val="1155CC"/>
                  <w:sz w:val="20"/>
                  <w:szCs w:val="20"/>
                  <w:u w:val="single"/>
                </w:rPr>
                <w:t>TS Quarter 3, Week 24</w:t>
              </w:r>
            </w:hyperlink>
          </w:p>
          <w:p w14:paraId="5A0400CA" w14:textId="77777777" w:rsidR="00AE5995" w:rsidRDefault="00AE5995" w:rsidP="00AE5995">
            <w:pPr>
              <w:pStyle w:val="Normal1"/>
              <w:rPr>
                <w:sz w:val="20"/>
                <w:szCs w:val="20"/>
              </w:rPr>
            </w:pPr>
          </w:p>
          <w:p w14:paraId="669F2058" w14:textId="77777777" w:rsidR="00AE5995" w:rsidRDefault="00AE5995" w:rsidP="00AE5995">
            <w:pPr>
              <w:pStyle w:val="Normal1"/>
              <w:rPr>
                <w:sz w:val="20"/>
                <w:szCs w:val="20"/>
              </w:rPr>
            </w:pPr>
            <w:r>
              <w:rPr>
                <w:sz w:val="20"/>
                <w:szCs w:val="20"/>
              </w:rPr>
              <w:t>Social Studies Practices</w:t>
            </w:r>
          </w:p>
          <w:p w14:paraId="01A8BD71" w14:textId="77777777" w:rsidR="00AE5995" w:rsidRDefault="00553066" w:rsidP="00AE5995">
            <w:pPr>
              <w:pStyle w:val="Normal1"/>
              <w:keepNext/>
              <w:numPr>
                <w:ilvl w:val="0"/>
                <w:numId w:val="42"/>
              </w:numPr>
              <w:contextualSpacing/>
              <w:rPr>
                <w:sz w:val="20"/>
                <w:szCs w:val="20"/>
              </w:rPr>
            </w:pPr>
            <w:hyperlink r:id="rId41" w:anchor="/articles/175049">
              <w:r w:rsidR="00AE5995">
                <w:rPr>
                  <w:color w:val="1155CC"/>
                  <w:sz w:val="20"/>
                  <w:szCs w:val="20"/>
                  <w:u w:val="single"/>
                </w:rPr>
                <w:t>SE Week 10, Mapping the Northwest Territory</w:t>
              </w:r>
            </w:hyperlink>
          </w:p>
          <w:p w14:paraId="417859FD" w14:textId="77777777" w:rsidR="00AE5995" w:rsidRDefault="00553066" w:rsidP="00AE5995">
            <w:pPr>
              <w:pStyle w:val="Normal1"/>
              <w:keepNext/>
              <w:numPr>
                <w:ilvl w:val="0"/>
                <w:numId w:val="42"/>
              </w:numPr>
              <w:contextualSpacing/>
              <w:rPr>
                <w:sz w:val="20"/>
                <w:szCs w:val="20"/>
              </w:rPr>
            </w:pPr>
            <w:hyperlink r:id="rId42" w:anchor="page=5">
              <w:r w:rsidR="00AE5995">
                <w:rPr>
                  <w:color w:val="1155CC"/>
                  <w:sz w:val="20"/>
                  <w:szCs w:val="20"/>
                  <w:u w:val="single"/>
                </w:rPr>
                <w:t>TS Quarter 2, Week 10, Day 4, Lesson Tasks, p. 20</w:t>
              </w:r>
            </w:hyperlink>
          </w:p>
          <w:p w14:paraId="412112C2" w14:textId="77777777" w:rsidR="00AE5995" w:rsidRDefault="00553066" w:rsidP="00AE5995">
            <w:pPr>
              <w:pStyle w:val="Normal1"/>
              <w:keepNext/>
              <w:numPr>
                <w:ilvl w:val="0"/>
                <w:numId w:val="42"/>
              </w:numPr>
              <w:contextualSpacing/>
              <w:rPr>
                <w:sz w:val="20"/>
                <w:szCs w:val="20"/>
              </w:rPr>
            </w:pPr>
            <w:hyperlink r:id="rId43" w:anchor="/articles/174954">
              <w:r w:rsidR="00AE5995">
                <w:rPr>
                  <w:color w:val="1155CC"/>
                  <w:sz w:val="20"/>
                  <w:szCs w:val="20"/>
                  <w:u w:val="single"/>
                </w:rPr>
                <w:t>SE Week 4, Primary Sources: The Boston Massacre</w:t>
              </w:r>
            </w:hyperlink>
          </w:p>
          <w:p w14:paraId="248FA76E" w14:textId="77777777" w:rsidR="008E7CEF" w:rsidRPr="00E86DC6" w:rsidRDefault="008E7CEF" w:rsidP="00434BD9">
            <w:pPr>
              <w:rPr>
                <w:rFonts w:cs="Open Sans"/>
                <w:sz w:val="20"/>
                <w:szCs w:val="20"/>
              </w:rPr>
            </w:pP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47444854" w:rsidR="008E7CEF" w:rsidRPr="00E86DC6" w:rsidRDefault="00AE5995" w:rsidP="00434BD9">
            <w:pPr>
              <w:rPr>
                <w:rFonts w:cs="Open Sans"/>
                <w:sz w:val="20"/>
                <w:szCs w:val="20"/>
              </w:rPr>
            </w:pPr>
            <w:r>
              <w:rPr>
                <w:rFonts w:cs="Open Sans"/>
                <w:sz w:val="20"/>
                <w:szCs w:val="20"/>
              </w:rPr>
              <w:t>X</w:t>
            </w:r>
          </w:p>
        </w:tc>
        <w:tc>
          <w:tcPr>
            <w:tcW w:w="1356" w:type="dxa"/>
          </w:tcPr>
          <w:p w14:paraId="39A40A5A" w14:textId="77777777" w:rsidR="008E7CEF" w:rsidRPr="00E86DC6" w:rsidRDefault="008E7CEF" w:rsidP="00434BD9">
            <w:pPr>
              <w:rPr>
                <w:rFonts w:cs="Open Sans"/>
                <w:sz w:val="20"/>
                <w:szCs w:val="20"/>
              </w:rPr>
            </w:pPr>
          </w:p>
        </w:tc>
        <w:tc>
          <w:tcPr>
            <w:tcW w:w="5665" w:type="dxa"/>
          </w:tcPr>
          <w:p w14:paraId="575D33E0" w14:textId="77777777" w:rsidR="00AE5995" w:rsidRDefault="00AE5995" w:rsidP="00AE5995">
            <w:pPr>
              <w:pStyle w:val="Normal1"/>
              <w:rPr>
                <w:sz w:val="20"/>
                <w:szCs w:val="20"/>
              </w:rPr>
            </w:pPr>
            <w:r>
              <w:rPr>
                <w:sz w:val="20"/>
                <w:szCs w:val="20"/>
              </w:rPr>
              <w:t>All Weekly Assessments can be administered in print or online at studiesweekly.com. When online, each question can be read to the test-taker by pushing the Play button adjacent to the text. The text can be enlarged in the browser.</w:t>
            </w:r>
          </w:p>
          <w:p w14:paraId="2D9BF1FE" w14:textId="77777777" w:rsidR="00AE5995" w:rsidRDefault="00AE5995" w:rsidP="00AE5995">
            <w:pPr>
              <w:pStyle w:val="Normal1"/>
              <w:rPr>
                <w:sz w:val="20"/>
                <w:szCs w:val="20"/>
              </w:rPr>
            </w:pPr>
            <w:r>
              <w:rPr>
                <w:sz w:val="20"/>
                <w:szCs w:val="20"/>
              </w:rPr>
              <w:t>All TS Worksheets meet this requirement. Below are a few specific examples:</w:t>
            </w:r>
          </w:p>
          <w:p w14:paraId="529F5A0A" w14:textId="77777777" w:rsidR="00AE5995" w:rsidRDefault="00AE5995" w:rsidP="00AE5995">
            <w:pPr>
              <w:pStyle w:val="Normal1"/>
              <w:numPr>
                <w:ilvl w:val="0"/>
                <w:numId w:val="45"/>
              </w:numPr>
              <w:contextualSpacing/>
              <w:rPr>
                <w:sz w:val="20"/>
                <w:szCs w:val="20"/>
              </w:rPr>
            </w:pPr>
            <w:r>
              <w:rPr>
                <w:sz w:val="20"/>
                <w:szCs w:val="20"/>
              </w:rPr>
              <w:t xml:space="preserve">Week 5 </w:t>
            </w:r>
            <w:hyperlink r:id="rId44">
              <w:r>
                <w:rPr>
                  <w:color w:val="1155CC"/>
                  <w:sz w:val="20"/>
                  <w:szCs w:val="20"/>
                  <w:u w:val="single"/>
                </w:rPr>
                <w:t>Protest Prompts Change</w:t>
              </w:r>
            </w:hyperlink>
          </w:p>
          <w:p w14:paraId="464E1763" w14:textId="77777777" w:rsidR="00AE5995" w:rsidRDefault="00AE5995" w:rsidP="00AE5995">
            <w:pPr>
              <w:pStyle w:val="Normal1"/>
              <w:numPr>
                <w:ilvl w:val="0"/>
                <w:numId w:val="45"/>
              </w:numPr>
              <w:contextualSpacing/>
              <w:rPr>
                <w:sz w:val="20"/>
                <w:szCs w:val="20"/>
              </w:rPr>
            </w:pPr>
            <w:r>
              <w:rPr>
                <w:sz w:val="20"/>
                <w:szCs w:val="20"/>
              </w:rPr>
              <w:t xml:space="preserve">Week 6 </w:t>
            </w:r>
            <w:hyperlink r:id="rId45">
              <w:r>
                <w:rPr>
                  <w:color w:val="1155CC"/>
                  <w:sz w:val="20"/>
                  <w:szCs w:val="20"/>
                  <w:u w:val="single"/>
                </w:rPr>
                <w:t>Who Is Thomas Jefferson?</w:t>
              </w:r>
            </w:hyperlink>
          </w:p>
          <w:p w14:paraId="3CE3FE11" w14:textId="77777777" w:rsidR="00AE5995" w:rsidRDefault="00AE5995" w:rsidP="00AE5995">
            <w:pPr>
              <w:pStyle w:val="Normal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0"/>
                <w:szCs w:val="20"/>
              </w:rPr>
            </w:pPr>
            <w:r>
              <w:rPr>
                <w:sz w:val="20"/>
                <w:szCs w:val="20"/>
              </w:rPr>
              <w:t>Student Edition Page 4 Activities meet this requirement. Below are a few specific examples:</w:t>
            </w:r>
          </w:p>
          <w:p w14:paraId="1196A87F" w14:textId="77777777" w:rsidR="00AE5995" w:rsidRDefault="00AE5995" w:rsidP="00AE5995">
            <w:pPr>
              <w:pStyle w:val="Normal1"/>
              <w:numPr>
                <w:ilvl w:val="0"/>
                <w:numId w:val="45"/>
              </w:numPr>
              <w:contextualSpacing/>
              <w:rPr>
                <w:sz w:val="20"/>
                <w:szCs w:val="20"/>
              </w:rPr>
            </w:pPr>
            <w:r>
              <w:rPr>
                <w:sz w:val="20"/>
                <w:szCs w:val="20"/>
              </w:rPr>
              <w:t xml:space="preserve">Week 4 </w:t>
            </w:r>
            <w:hyperlink r:id="rId46" w:anchor="/articles/174952">
              <w:r>
                <w:rPr>
                  <w:color w:val="1155CC"/>
                  <w:sz w:val="20"/>
                  <w:szCs w:val="20"/>
                  <w:u w:val="single"/>
                </w:rPr>
                <w:t>Let’s Write</w:t>
              </w:r>
            </w:hyperlink>
          </w:p>
          <w:p w14:paraId="5BCACD34" w14:textId="77777777" w:rsidR="00AE5995" w:rsidRDefault="00AE5995" w:rsidP="00AE5995">
            <w:pPr>
              <w:pStyle w:val="Normal1"/>
              <w:numPr>
                <w:ilvl w:val="0"/>
                <w:numId w:val="45"/>
              </w:numPr>
              <w:contextualSpacing/>
              <w:rPr>
                <w:sz w:val="20"/>
                <w:szCs w:val="20"/>
              </w:rPr>
            </w:pPr>
            <w:r>
              <w:rPr>
                <w:sz w:val="20"/>
                <w:szCs w:val="20"/>
              </w:rPr>
              <w:t xml:space="preserve">Week 10 </w:t>
            </w:r>
            <w:hyperlink r:id="rId47" w:anchor="/articles/175053">
              <w:r>
                <w:rPr>
                  <w:color w:val="1155CC"/>
                  <w:sz w:val="20"/>
                  <w:szCs w:val="20"/>
                  <w:u w:val="single"/>
                </w:rPr>
                <w:t>Think &amp; Review</w:t>
              </w:r>
            </w:hyperlink>
          </w:p>
          <w:p w14:paraId="0E2F1F28" w14:textId="77777777" w:rsidR="00AE5995" w:rsidRDefault="00AE5995" w:rsidP="00AE5995">
            <w:pPr>
              <w:pStyle w:val="Normal1"/>
              <w:numPr>
                <w:ilvl w:val="0"/>
                <w:numId w:val="45"/>
              </w:numPr>
              <w:contextualSpacing/>
              <w:rPr>
                <w:sz w:val="20"/>
                <w:szCs w:val="20"/>
              </w:rPr>
            </w:pPr>
            <w:r>
              <w:rPr>
                <w:sz w:val="20"/>
                <w:szCs w:val="20"/>
              </w:rPr>
              <w:t xml:space="preserve">Week 12 </w:t>
            </w:r>
            <w:hyperlink r:id="rId48">
              <w:r>
                <w:rPr>
                  <w:color w:val="1155CC"/>
                  <w:sz w:val="20"/>
                  <w:szCs w:val="20"/>
                  <w:u w:val="single"/>
                </w:rPr>
                <w:t>Crossword Puzzle</w:t>
              </w:r>
            </w:hyperlink>
          </w:p>
          <w:p w14:paraId="40CAFE26" w14:textId="77777777" w:rsidR="00AE5995" w:rsidRDefault="00AE5995" w:rsidP="00AE5995">
            <w:pPr>
              <w:pStyle w:val="Normal1"/>
              <w:numPr>
                <w:ilvl w:val="0"/>
                <w:numId w:val="45"/>
              </w:numPr>
              <w:contextualSpacing/>
              <w:rPr>
                <w:sz w:val="20"/>
                <w:szCs w:val="20"/>
              </w:rPr>
            </w:pPr>
            <w:r>
              <w:rPr>
                <w:sz w:val="20"/>
                <w:szCs w:val="20"/>
              </w:rPr>
              <w:t xml:space="preserve">Week 26 </w:t>
            </w:r>
            <w:hyperlink r:id="rId49" w:anchor="/articles/175704">
              <w:r>
                <w:rPr>
                  <w:color w:val="1155CC"/>
                  <w:sz w:val="20"/>
                  <w:szCs w:val="20"/>
                  <w:u w:val="single"/>
                </w:rPr>
                <w:t>Summarizing Historical Information</w:t>
              </w:r>
            </w:hyperlink>
          </w:p>
          <w:p w14:paraId="4684CF9F" w14:textId="77777777" w:rsidR="00AE5995" w:rsidRDefault="00AE5995" w:rsidP="00AE5995">
            <w:pPr>
              <w:pStyle w:val="Normal1"/>
              <w:numPr>
                <w:ilvl w:val="0"/>
                <w:numId w:val="45"/>
              </w:numPr>
              <w:contextualSpacing/>
              <w:rPr>
                <w:sz w:val="20"/>
                <w:szCs w:val="20"/>
              </w:rPr>
            </w:pPr>
            <w:r>
              <w:rPr>
                <w:sz w:val="20"/>
                <w:szCs w:val="20"/>
              </w:rPr>
              <w:t xml:space="preserve">Week 27 </w:t>
            </w:r>
            <w:hyperlink r:id="rId50" w:anchor="/articles/175710">
              <w:r>
                <w:rPr>
                  <w:color w:val="1155CC"/>
                  <w:sz w:val="20"/>
                  <w:szCs w:val="20"/>
                  <w:u w:val="single"/>
                </w:rPr>
                <w:t>Women and the War Cloze Activity</w:t>
              </w:r>
            </w:hyperlink>
          </w:p>
          <w:p w14:paraId="701DDC1A" w14:textId="77777777" w:rsidR="00AE5995" w:rsidRDefault="00AE5995" w:rsidP="00AE5995">
            <w:pPr>
              <w:pStyle w:val="Normal1"/>
              <w:numPr>
                <w:ilvl w:val="0"/>
                <w:numId w:val="45"/>
              </w:numPr>
              <w:contextualSpacing/>
              <w:rPr>
                <w:sz w:val="20"/>
                <w:szCs w:val="20"/>
              </w:rPr>
            </w:pPr>
            <w:r>
              <w:rPr>
                <w:sz w:val="20"/>
                <w:szCs w:val="20"/>
              </w:rPr>
              <w:t xml:space="preserve">Week 28 </w:t>
            </w:r>
            <w:hyperlink r:id="rId51">
              <w:r>
                <w:rPr>
                  <w:color w:val="1155CC"/>
                  <w:sz w:val="20"/>
                  <w:szCs w:val="20"/>
                  <w:u w:val="single"/>
                </w:rPr>
                <w:t>Crossword Puzzle</w:t>
              </w:r>
            </w:hyperlink>
          </w:p>
          <w:p w14:paraId="652DE979" w14:textId="77777777" w:rsidR="008E7CEF" w:rsidRPr="00E86DC6" w:rsidRDefault="008E7CEF" w:rsidP="00434BD9">
            <w:pPr>
              <w:rPr>
                <w:rFonts w:cs="Open Sans"/>
                <w:sz w:val="20"/>
                <w:szCs w:val="20"/>
              </w:rPr>
            </w:pP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21978FAA" w:rsidR="008E7CEF" w:rsidRPr="00E86DC6" w:rsidRDefault="00AE5995" w:rsidP="00434BD9">
            <w:pPr>
              <w:rPr>
                <w:rFonts w:cs="Open Sans"/>
                <w:sz w:val="20"/>
                <w:szCs w:val="20"/>
              </w:rPr>
            </w:pPr>
            <w:r>
              <w:rPr>
                <w:rFonts w:cs="Open Sans"/>
                <w:sz w:val="20"/>
                <w:szCs w:val="20"/>
              </w:rPr>
              <w:t>X</w:t>
            </w:r>
          </w:p>
        </w:tc>
        <w:tc>
          <w:tcPr>
            <w:tcW w:w="1356" w:type="dxa"/>
          </w:tcPr>
          <w:p w14:paraId="29431FA5" w14:textId="77777777" w:rsidR="008E7CEF" w:rsidRPr="00E86DC6" w:rsidRDefault="008E7CEF" w:rsidP="00434BD9">
            <w:pPr>
              <w:rPr>
                <w:rFonts w:cs="Open Sans"/>
                <w:sz w:val="20"/>
                <w:szCs w:val="20"/>
              </w:rPr>
            </w:pPr>
          </w:p>
        </w:tc>
        <w:tc>
          <w:tcPr>
            <w:tcW w:w="5665" w:type="dxa"/>
          </w:tcPr>
          <w:p w14:paraId="4D30FC11" w14:textId="77777777" w:rsidR="00AE5995" w:rsidRDefault="00AE5995" w:rsidP="00AE5995">
            <w:pPr>
              <w:pStyle w:val="Normal1"/>
              <w:rPr>
                <w:sz w:val="20"/>
                <w:szCs w:val="20"/>
              </w:rPr>
            </w:pPr>
          </w:p>
          <w:p w14:paraId="6B42EDAB" w14:textId="77777777" w:rsidR="00AE5995" w:rsidRDefault="00553066" w:rsidP="00AE5995">
            <w:pPr>
              <w:pStyle w:val="Normal1"/>
              <w:rPr>
                <w:sz w:val="20"/>
                <w:szCs w:val="20"/>
              </w:rPr>
            </w:pPr>
            <w:hyperlink r:id="rId52">
              <w:r w:rsidR="00AE5995">
                <w:rPr>
                  <w:color w:val="1155CC"/>
                  <w:sz w:val="20"/>
                  <w:szCs w:val="20"/>
                  <w:u w:val="single"/>
                </w:rPr>
                <w:t>TS Quarter 1, Integration of Studies Weekly and English Language Arts</w:t>
              </w:r>
            </w:hyperlink>
          </w:p>
          <w:p w14:paraId="01A49CA1" w14:textId="77777777" w:rsidR="00AE5995" w:rsidRDefault="00AE5995" w:rsidP="00AE5995">
            <w:pPr>
              <w:pStyle w:val="Normal1"/>
              <w:rPr>
                <w:sz w:val="20"/>
                <w:szCs w:val="20"/>
              </w:rPr>
            </w:pPr>
          </w:p>
          <w:p w14:paraId="0F21BE95" w14:textId="77777777" w:rsidR="008E7CEF" w:rsidRPr="00E86DC6" w:rsidRDefault="008E7CEF" w:rsidP="00434BD9">
            <w:pPr>
              <w:rPr>
                <w:rFonts w:cs="Open Sans"/>
                <w:sz w:val="20"/>
                <w:szCs w:val="20"/>
              </w:rPr>
            </w:pP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bookmarkStart w:id="0" w:name="_GoBack"/>
            <w:bookmarkEnd w:id="0"/>
            <w:r w:rsidRPr="00E86DC6">
              <w:rPr>
                <w:rFonts w:cs="Open Sans"/>
                <w:sz w:val="20"/>
                <w:szCs w:val="20"/>
              </w:rPr>
              <w:t>Uses varied modes of curriculum embedded assessments that may include pre-, formative-, summative-, and self-assessment measures.</w:t>
            </w:r>
          </w:p>
        </w:tc>
        <w:tc>
          <w:tcPr>
            <w:tcW w:w="1344" w:type="dxa"/>
          </w:tcPr>
          <w:p w14:paraId="4430EA45" w14:textId="4E6F3BBB" w:rsidR="008E7CEF" w:rsidRPr="00E86DC6" w:rsidRDefault="00AE5995" w:rsidP="00434BD9">
            <w:pPr>
              <w:rPr>
                <w:rFonts w:cs="Open Sans"/>
                <w:sz w:val="20"/>
                <w:szCs w:val="20"/>
              </w:rPr>
            </w:pPr>
            <w:r>
              <w:rPr>
                <w:rFonts w:cs="Open Sans"/>
                <w:sz w:val="20"/>
                <w:szCs w:val="20"/>
              </w:rPr>
              <w:t>X</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DD0BD62" w14:textId="77777777" w:rsidR="00AE5995" w:rsidRDefault="00AE5995" w:rsidP="00AE5995">
            <w:pPr>
              <w:pStyle w:val="Normal1"/>
              <w:rPr>
                <w:sz w:val="20"/>
                <w:szCs w:val="20"/>
              </w:rPr>
            </w:pPr>
            <w:r>
              <w:rPr>
                <w:sz w:val="20"/>
                <w:szCs w:val="20"/>
              </w:rPr>
              <w:t>Page 4 in each week of the student edition includes activities that can be used in a variety of assessment settings. For example, the crossword puzzles found in many weeks can serve as formative assessments, covering key terms, people and events. The unique activities can serve as formative assessments, as can worksheets in the teacher supplement. The Think &amp; Review questions can help students check their knowledge and prepare for the summative Weekly Assessment.</w:t>
            </w:r>
          </w:p>
          <w:p w14:paraId="3BFE36DD" w14:textId="77777777" w:rsidR="00AE5995" w:rsidRDefault="00AE5995" w:rsidP="00AE5995">
            <w:pPr>
              <w:pStyle w:val="Normal1"/>
              <w:rPr>
                <w:sz w:val="20"/>
                <w:szCs w:val="20"/>
              </w:rPr>
            </w:pPr>
            <w:r>
              <w:rPr>
                <w:sz w:val="20"/>
                <w:szCs w:val="20"/>
              </w:rPr>
              <w:t>Examples:</w:t>
            </w:r>
          </w:p>
          <w:p w14:paraId="228B8318" w14:textId="77777777" w:rsidR="00AE5995" w:rsidRDefault="00553066" w:rsidP="00AE5995">
            <w:pPr>
              <w:pStyle w:val="Normal1"/>
              <w:numPr>
                <w:ilvl w:val="0"/>
                <w:numId w:val="46"/>
              </w:numPr>
              <w:contextualSpacing/>
              <w:rPr>
                <w:sz w:val="20"/>
                <w:szCs w:val="20"/>
              </w:rPr>
            </w:pPr>
            <w:hyperlink r:id="rId53">
              <w:r w:rsidR="00AE5995">
                <w:rPr>
                  <w:color w:val="1155CC"/>
                  <w:sz w:val="20"/>
                  <w:szCs w:val="20"/>
                  <w:u w:val="single"/>
                </w:rPr>
                <w:t>Crossword, Week 7</w:t>
              </w:r>
            </w:hyperlink>
          </w:p>
          <w:p w14:paraId="5D30FC25" w14:textId="77777777" w:rsidR="00AE5995" w:rsidRDefault="00553066" w:rsidP="00AE5995">
            <w:pPr>
              <w:pStyle w:val="Normal1"/>
              <w:numPr>
                <w:ilvl w:val="0"/>
                <w:numId w:val="46"/>
              </w:numPr>
              <w:contextualSpacing/>
              <w:rPr>
                <w:sz w:val="20"/>
                <w:szCs w:val="20"/>
              </w:rPr>
            </w:pPr>
            <w:hyperlink r:id="rId54" w:anchor="/articles/175666">
              <w:r w:rsidR="00AE5995">
                <w:rPr>
                  <w:color w:val="1155CC"/>
                  <w:sz w:val="20"/>
                  <w:szCs w:val="20"/>
                  <w:u w:val="single"/>
                </w:rPr>
                <w:t>Think &amp; Review, Week 23</w:t>
              </w:r>
            </w:hyperlink>
          </w:p>
          <w:p w14:paraId="237DC215" w14:textId="3B45FBC5" w:rsidR="008E7CEF" w:rsidRPr="00E86DC6" w:rsidRDefault="00AE5995" w:rsidP="00AE5995">
            <w:pPr>
              <w:rPr>
                <w:rFonts w:cs="Open Sans"/>
                <w:sz w:val="20"/>
                <w:szCs w:val="20"/>
              </w:rPr>
            </w:pPr>
            <w:r>
              <w:rPr>
                <w:sz w:val="20"/>
                <w:szCs w:val="20"/>
              </w:rPr>
              <w:t xml:space="preserve">SE Week 27, </w:t>
            </w:r>
            <w:hyperlink r:id="rId55" w:anchor="/articles/175710">
              <w:r>
                <w:rPr>
                  <w:color w:val="1155CC"/>
                  <w:sz w:val="20"/>
                  <w:szCs w:val="20"/>
                  <w:u w:val="single"/>
                </w:rPr>
                <w:t>Women and the War Cloze Activity</w:t>
              </w:r>
            </w:hyperlink>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1C536002" w:rsidR="00AC0FD3" w:rsidRPr="00E86DC6" w:rsidRDefault="00AE5995" w:rsidP="00434BD9">
            <w:pPr>
              <w:rPr>
                <w:rFonts w:cs="Open Sans"/>
                <w:sz w:val="20"/>
                <w:szCs w:val="20"/>
              </w:rPr>
            </w:pPr>
            <w:r>
              <w:rPr>
                <w:rFonts w:cs="Open Sans"/>
                <w:sz w:val="20"/>
                <w:szCs w:val="20"/>
              </w:rPr>
              <w:t>X</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3E1B0F19" w:rsidR="00AC0FD3" w:rsidRPr="00E86DC6" w:rsidRDefault="00AE5995" w:rsidP="00434BD9">
            <w:pPr>
              <w:rPr>
                <w:rFonts w:cs="Open Sans"/>
                <w:sz w:val="20"/>
                <w:szCs w:val="20"/>
              </w:rPr>
            </w:pPr>
            <w:r>
              <w:rPr>
                <w:rFonts w:cs="Open Sans"/>
                <w:sz w:val="20"/>
                <w:szCs w:val="20"/>
              </w:rPr>
              <w:t>Assessments are embedded within the student edition, teacher edition, online, and in the extra resources online in multiple formats.</w:t>
            </w: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4596F5DB" w:rsidR="004A5399" w:rsidRPr="00E86DC6" w:rsidRDefault="00AE5995" w:rsidP="00434BD9">
            <w:pPr>
              <w:rPr>
                <w:rFonts w:cs="Open Sans"/>
                <w:sz w:val="20"/>
                <w:szCs w:val="20"/>
              </w:rPr>
            </w:pPr>
            <w:r>
              <w:rPr>
                <w:rFonts w:cs="Open Sans"/>
                <w:sz w:val="20"/>
                <w:szCs w:val="20"/>
              </w:rPr>
              <w:t>X</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53732DE6" w:rsidR="004A5399" w:rsidRPr="00E86DC6" w:rsidRDefault="00AE5995" w:rsidP="00434BD9">
            <w:pPr>
              <w:rPr>
                <w:rFonts w:cs="Open Sans"/>
                <w:sz w:val="20"/>
                <w:szCs w:val="20"/>
              </w:rPr>
            </w:pPr>
            <w:r>
              <w:rPr>
                <w:rFonts w:cs="Open Sans"/>
                <w:sz w:val="20"/>
                <w:szCs w:val="20"/>
              </w:rPr>
              <w:t>Multiple assessment</w:t>
            </w:r>
            <w:r w:rsidR="00777928">
              <w:rPr>
                <w:rFonts w:cs="Open Sans"/>
                <w:sz w:val="20"/>
                <w:szCs w:val="20"/>
              </w:rPr>
              <w:t>s, formats, and types of questions are throughout.</w:t>
            </w: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4B62B730" w:rsidR="00377EF3" w:rsidRPr="00E86DC6" w:rsidRDefault="00AE5995" w:rsidP="00434BD9">
            <w:pPr>
              <w:rPr>
                <w:rFonts w:cs="Open Sans"/>
                <w:sz w:val="20"/>
                <w:szCs w:val="20"/>
              </w:rPr>
            </w:pPr>
            <w:r>
              <w:rPr>
                <w:rFonts w:cs="Open Sans"/>
                <w:sz w:val="20"/>
                <w:szCs w:val="20"/>
              </w:rPr>
              <w:t>X</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77777777" w:rsidR="00377EF3" w:rsidRPr="00E86DC6" w:rsidRDefault="00377EF3" w:rsidP="00434BD9">
            <w:pPr>
              <w:rPr>
                <w:rFonts w:cs="Open Sans"/>
                <w:sz w:val="20"/>
                <w:szCs w:val="20"/>
              </w:rPr>
            </w:pP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251A841B" w:rsidR="00377EF3" w:rsidRPr="00E86DC6" w:rsidRDefault="00AE5995" w:rsidP="00434BD9">
            <w:pPr>
              <w:rPr>
                <w:rFonts w:cs="Open Sans"/>
                <w:sz w:val="20"/>
                <w:szCs w:val="20"/>
              </w:rPr>
            </w:pPr>
            <w:r>
              <w:rPr>
                <w:rFonts w:cs="Open Sans"/>
                <w:sz w:val="20"/>
                <w:szCs w:val="20"/>
              </w:rPr>
              <w:t>X</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77777777" w:rsidR="00377EF3" w:rsidRPr="00E86DC6" w:rsidRDefault="00377EF3" w:rsidP="00434BD9">
            <w:pPr>
              <w:rPr>
                <w:rFonts w:cs="Open Sans"/>
                <w:sz w:val="20"/>
                <w:szCs w:val="20"/>
              </w:rPr>
            </w:pP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054AC738" w:rsidR="00377EF3" w:rsidRPr="00E86DC6" w:rsidRDefault="00AE5995" w:rsidP="00434BD9">
            <w:pPr>
              <w:rPr>
                <w:rFonts w:cs="Open Sans"/>
                <w:sz w:val="20"/>
                <w:szCs w:val="20"/>
              </w:rPr>
            </w:pPr>
            <w:r>
              <w:rPr>
                <w:rFonts w:cs="Open Sans"/>
                <w:sz w:val="20"/>
                <w:szCs w:val="20"/>
              </w:rPr>
              <w:t>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77777777" w:rsidR="00377EF3" w:rsidRPr="00E86DC6" w:rsidRDefault="00377EF3" w:rsidP="00434BD9">
            <w:pPr>
              <w:rPr>
                <w:rFonts w:cs="Open Sans"/>
                <w:sz w:val="20"/>
                <w:szCs w:val="20"/>
              </w:rPr>
            </w:pP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20C966CB" w:rsidR="00377EF3" w:rsidRPr="00E86DC6" w:rsidRDefault="00AE5995" w:rsidP="00434BD9">
            <w:pPr>
              <w:rPr>
                <w:rFonts w:cs="Open Sans"/>
                <w:sz w:val="20"/>
                <w:szCs w:val="20"/>
              </w:rPr>
            </w:pPr>
            <w:r>
              <w:rPr>
                <w:rFonts w:cs="Open Sans"/>
                <w:sz w:val="20"/>
                <w:szCs w:val="20"/>
              </w:rPr>
              <w:t>X</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77777777" w:rsidR="00377EF3" w:rsidRPr="00E86DC6" w:rsidRDefault="00377EF3" w:rsidP="00434BD9">
            <w:pPr>
              <w:rPr>
                <w:rFonts w:cs="Open Sans"/>
                <w:sz w:val="20"/>
                <w:szCs w:val="20"/>
              </w:rPr>
            </w:pP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69793D1B" w:rsidR="006C2244" w:rsidRPr="00E86DC6" w:rsidRDefault="00AE5995" w:rsidP="00434BD9">
            <w:pPr>
              <w:rPr>
                <w:rFonts w:cs="Open Sans"/>
                <w:sz w:val="20"/>
                <w:szCs w:val="20"/>
              </w:rPr>
            </w:pPr>
            <w:r>
              <w:rPr>
                <w:rFonts w:cs="Open Sans"/>
                <w:sz w:val="20"/>
                <w:szCs w:val="20"/>
              </w:rPr>
              <w:t>X</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77777777" w:rsidR="006C2244" w:rsidRPr="00E86DC6" w:rsidRDefault="006C2244" w:rsidP="00434BD9">
            <w:pPr>
              <w:rPr>
                <w:rFonts w:cs="Open Sans"/>
                <w:sz w:val="20"/>
                <w:szCs w:val="20"/>
              </w:rPr>
            </w:pPr>
          </w:p>
        </w:tc>
      </w:tr>
    </w:tbl>
    <w:p w14:paraId="790FF584" w14:textId="77777777" w:rsidR="00377EF3" w:rsidRPr="00E86DC6" w:rsidRDefault="00377EF3" w:rsidP="00491190">
      <w:pPr>
        <w:keepNext/>
        <w:rPr>
          <w:rFonts w:cs="Open Sans"/>
        </w:rPr>
      </w:pPr>
    </w:p>
    <w:sectPr w:rsidR="00377EF3" w:rsidRPr="00E86DC6" w:rsidSect="007B491C">
      <w:headerReference w:type="default" r:id="rId56"/>
      <w:footerReference w:type="default" r:id="rId57"/>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E3C501" w14:textId="77777777" w:rsidR="00AE5995" w:rsidRDefault="00AE5995" w:rsidP="006E0328">
      <w:pPr>
        <w:spacing w:after="0" w:line="240" w:lineRule="auto"/>
      </w:pPr>
      <w:r>
        <w:separator/>
      </w:r>
    </w:p>
  </w:endnote>
  <w:endnote w:type="continuationSeparator" w:id="0">
    <w:p w14:paraId="3FB8FBBE" w14:textId="77777777" w:rsidR="00AE5995" w:rsidRDefault="00AE5995"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Menlo Regular"/>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AE5995" w:rsidRDefault="00AE5995">
    <w:pPr>
      <w:pStyle w:val="Footer"/>
    </w:pPr>
  </w:p>
  <w:p w14:paraId="64F3FDEA" w14:textId="7DF4A3F4" w:rsidR="00AE5995" w:rsidRDefault="00AE5995" w:rsidP="007964AB">
    <w:pPr>
      <w:pStyle w:val="Footer"/>
    </w:pPr>
    <w:r>
      <w:t>Book Title and ISBN: _U.S. History Studies Weekly: Colonization to Reconstruction (25768778) Level(s)/Course(s): 4</w:t>
    </w:r>
    <w:r w:rsidRPr="00AC7985">
      <w:rPr>
        <w:vertAlign w:val="superscript"/>
      </w:rPr>
      <w:t>th</w:t>
    </w:r>
    <w:r>
      <w:t xml:space="preserve"> Grade (TN4)</w:t>
    </w:r>
  </w:p>
  <w:p w14:paraId="7F60D771" w14:textId="77777777" w:rsidR="00AE5995" w:rsidRDefault="00AE5995" w:rsidP="007964AB">
    <w:pPr>
      <w:pStyle w:val="Footer"/>
    </w:pPr>
  </w:p>
  <w:p w14:paraId="4135F74C" w14:textId="4EDE9FE5" w:rsidR="00AE5995" w:rsidRDefault="00AE5995" w:rsidP="007964AB">
    <w:pPr>
      <w:pStyle w:val="Footer"/>
    </w:pPr>
    <w:r>
      <w:t>Publisher: Studies Weekly, Inc                  Copyright: 2019</w:t>
    </w:r>
  </w:p>
  <w:p w14:paraId="08D26106" w14:textId="77777777" w:rsidR="00AE5995" w:rsidRDefault="00AE59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670094" w14:textId="77777777" w:rsidR="00AE5995" w:rsidRDefault="00AE5995" w:rsidP="006E0328">
      <w:pPr>
        <w:spacing w:after="0" w:line="240" w:lineRule="auto"/>
      </w:pPr>
      <w:r>
        <w:separator/>
      </w:r>
    </w:p>
  </w:footnote>
  <w:footnote w:type="continuationSeparator" w:id="0">
    <w:p w14:paraId="324AA586" w14:textId="77777777" w:rsidR="00AE5995" w:rsidRDefault="00AE5995"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AE5995" w:rsidRDefault="00553066">
    <w:pPr>
      <w:pStyle w:val="Header"/>
      <w:jc w:val="right"/>
    </w:pPr>
    <w:sdt>
      <w:sdtPr>
        <w:id w:val="551434826"/>
        <w:docPartObj>
          <w:docPartGallery w:val="Page Numbers (Top of Page)"/>
          <w:docPartUnique/>
        </w:docPartObj>
      </w:sdtPr>
      <w:sdtEndPr>
        <w:rPr>
          <w:noProof/>
        </w:rPr>
      </w:sdtEndPr>
      <w:sdtContent>
        <w:r w:rsidR="00AE5995">
          <w:fldChar w:fldCharType="begin"/>
        </w:r>
        <w:r w:rsidR="00AE5995">
          <w:instrText xml:space="preserve"> PAGE   \* MERGEFORMAT </w:instrText>
        </w:r>
        <w:r w:rsidR="00AE5995">
          <w:fldChar w:fldCharType="separate"/>
        </w:r>
        <w:r>
          <w:rPr>
            <w:noProof/>
          </w:rPr>
          <w:t>1</w:t>
        </w:r>
        <w:r w:rsidR="00AE5995">
          <w:rPr>
            <w:noProof/>
          </w:rPr>
          <w:fldChar w:fldCharType="end"/>
        </w:r>
      </w:sdtContent>
    </w:sdt>
  </w:p>
  <w:p w14:paraId="40460E0B" w14:textId="77777777" w:rsidR="00AE5995" w:rsidRDefault="00AE59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A49B3"/>
    <w:multiLevelType w:val="hybridMultilevel"/>
    <w:tmpl w:val="1E5E4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A9771DF"/>
    <w:multiLevelType w:val="hybridMultilevel"/>
    <w:tmpl w:val="818C5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B61F4"/>
    <w:multiLevelType w:val="hybridMultilevel"/>
    <w:tmpl w:val="30C8B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E5832"/>
    <w:multiLevelType w:val="hybridMultilevel"/>
    <w:tmpl w:val="9258D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CC738F"/>
    <w:multiLevelType w:val="hybridMultilevel"/>
    <w:tmpl w:val="113C8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952503"/>
    <w:multiLevelType w:val="hybridMultilevel"/>
    <w:tmpl w:val="4F90A04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0"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E12FDD"/>
    <w:multiLevelType w:val="hybridMultilevel"/>
    <w:tmpl w:val="F3521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1B1ECE"/>
    <w:multiLevelType w:val="hybridMultilevel"/>
    <w:tmpl w:val="FD0ECA4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7"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65AA2"/>
    <w:multiLevelType w:val="hybridMultilevel"/>
    <w:tmpl w:val="766EB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BD4CCD"/>
    <w:multiLevelType w:val="hybridMultilevel"/>
    <w:tmpl w:val="571AECD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0" w15:restartNumberingAfterBreak="0">
    <w:nsid w:val="45F03E96"/>
    <w:multiLevelType w:val="hybridMultilevel"/>
    <w:tmpl w:val="91F4C07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1"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6028AF"/>
    <w:multiLevelType w:val="multilevel"/>
    <w:tmpl w:val="00DE8F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51810CAC"/>
    <w:multiLevelType w:val="hybridMultilevel"/>
    <w:tmpl w:val="82FC8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A14B5B"/>
    <w:multiLevelType w:val="hybridMultilevel"/>
    <w:tmpl w:val="38CA0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4D0E95"/>
    <w:multiLevelType w:val="hybridMultilevel"/>
    <w:tmpl w:val="4C0CBFE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7"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0C1D6E"/>
    <w:multiLevelType w:val="multilevel"/>
    <w:tmpl w:val="736458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F238C3"/>
    <w:multiLevelType w:val="hybridMultilevel"/>
    <w:tmpl w:val="F376B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CA3F2B"/>
    <w:multiLevelType w:val="multilevel"/>
    <w:tmpl w:val="46C20B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6CE855BA"/>
    <w:multiLevelType w:val="multilevel"/>
    <w:tmpl w:val="F4AC2CC2"/>
    <w:lvl w:ilvl="0">
      <w:start w:val="1"/>
      <w:numFmt w:val="bullet"/>
      <w:lvlText w:val="●"/>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F6D6C13"/>
    <w:multiLevelType w:val="hybridMultilevel"/>
    <w:tmpl w:val="EBF4869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5A2709"/>
    <w:multiLevelType w:val="hybridMultilevel"/>
    <w:tmpl w:val="79484D7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9" w15:restartNumberingAfterBreak="0">
    <w:nsid w:val="75D66CD3"/>
    <w:multiLevelType w:val="hybridMultilevel"/>
    <w:tmpl w:val="463A9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833ACA"/>
    <w:multiLevelType w:val="hybridMultilevel"/>
    <w:tmpl w:val="4982658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41" w15:restartNumberingAfterBreak="0">
    <w:nsid w:val="78A22C7F"/>
    <w:multiLevelType w:val="multilevel"/>
    <w:tmpl w:val="7FC2D8F0"/>
    <w:lvl w:ilvl="0">
      <w:start w:val="3"/>
      <w:numFmt w:val="bullet"/>
      <w:lvlText w:val="●"/>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A69604F"/>
    <w:multiLevelType w:val="hybridMultilevel"/>
    <w:tmpl w:val="E312E52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43" w15:restartNumberingAfterBreak="0">
    <w:nsid w:val="7C64542C"/>
    <w:multiLevelType w:val="hybridMultilevel"/>
    <w:tmpl w:val="A3C66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F20427"/>
    <w:multiLevelType w:val="hybridMultilevel"/>
    <w:tmpl w:val="E4D4368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num w:numId="1">
    <w:abstractNumId w:val="37"/>
  </w:num>
  <w:num w:numId="2">
    <w:abstractNumId w:val="1"/>
  </w:num>
  <w:num w:numId="3">
    <w:abstractNumId w:val="13"/>
  </w:num>
  <w:num w:numId="4">
    <w:abstractNumId w:val="29"/>
  </w:num>
  <w:num w:numId="5">
    <w:abstractNumId w:val="8"/>
  </w:num>
  <w:num w:numId="6">
    <w:abstractNumId w:val="27"/>
  </w:num>
  <w:num w:numId="7">
    <w:abstractNumId w:val="30"/>
  </w:num>
  <w:num w:numId="8">
    <w:abstractNumId w:val="10"/>
  </w:num>
  <w:num w:numId="9">
    <w:abstractNumId w:val="24"/>
  </w:num>
  <w:num w:numId="10">
    <w:abstractNumId w:val="33"/>
  </w:num>
  <w:num w:numId="11">
    <w:abstractNumId w:val="17"/>
  </w:num>
  <w:num w:numId="12">
    <w:abstractNumId w:val="31"/>
  </w:num>
  <w:num w:numId="13">
    <w:abstractNumId w:val="7"/>
  </w:num>
  <w:num w:numId="14">
    <w:abstractNumId w:val="21"/>
  </w:num>
  <w:num w:numId="15">
    <w:abstractNumId w:val="4"/>
  </w:num>
  <w:num w:numId="16">
    <w:abstractNumId w:val="44"/>
  </w:num>
  <w:num w:numId="17">
    <w:abstractNumId w:val="12"/>
  </w:num>
  <w:num w:numId="18">
    <w:abstractNumId w:val="15"/>
  </w:num>
  <w:num w:numId="19">
    <w:abstractNumId w:val="14"/>
  </w:num>
  <w:num w:numId="20">
    <w:abstractNumId w:val="32"/>
  </w:num>
  <w:num w:numId="21">
    <w:abstractNumId w:val="38"/>
  </w:num>
  <w:num w:numId="22">
    <w:abstractNumId w:val="16"/>
  </w:num>
  <w:num w:numId="23">
    <w:abstractNumId w:val="0"/>
  </w:num>
  <w:num w:numId="24">
    <w:abstractNumId w:val="20"/>
  </w:num>
  <w:num w:numId="25">
    <w:abstractNumId w:val="5"/>
  </w:num>
  <w:num w:numId="26">
    <w:abstractNumId w:val="2"/>
  </w:num>
  <w:num w:numId="27">
    <w:abstractNumId w:val="19"/>
  </w:num>
  <w:num w:numId="28">
    <w:abstractNumId w:val="18"/>
  </w:num>
  <w:num w:numId="29">
    <w:abstractNumId w:val="40"/>
  </w:num>
  <w:num w:numId="30">
    <w:abstractNumId w:val="6"/>
  </w:num>
  <w:num w:numId="31">
    <w:abstractNumId w:val="23"/>
  </w:num>
  <w:num w:numId="32">
    <w:abstractNumId w:val="25"/>
  </w:num>
  <w:num w:numId="33">
    <w:abstractNumId w:val="43"/>
  </w:num>
  <w:num w:numId="34">
    <w:abstractNumId w:val="3"/>
  </w:num>
  <w:num w:numId="35">
    <w:abstractNumId w:val="39"/>
  </w:num>
  <w:num w:numId="36">
    <w:abstractNumId w:val="45"/>
  </w:num>
  <w:num w:numId="37">
    <w:abstractNumId w:val="36"/>
  </w:num>
  <w:num w:numId="38">
    <w:abstractNumId w:val="11"/>
  </w:num>
  <w:num w:numId="39">
    <w:abstractNumId w:val="42"/>
  </w:num>
  <w:num w:numId="40">
    <w:abstractNumId w:val="26"/>
  </w:num>
  <w:num w:numId="41">
    <w:abstractNumId w:val="9"/>
  </w:num>
  <w:num w:numId="42">
    <w:abstractNumId w:val="35"/>
  </w:num>
  <w:num w:numId="43">
    <w:abstractNumId w:val="28"/>
  </w:num>
  <w:num w:numId="44">
    <w:abstractNumId w:val="34"/>
  </w:num>
  <w:num w:numId="45">
    <w:abstractNumId w:val="41"/>
  </w:num>
  <w:num w:numId="46">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5DFD"/>
    <w:rsid w:val="00017685"/>
    <w:rsid w:val="000231EF"/>
    <w:rsid w:val="000333DD"/>
    <w:rsid w:val="00045E56"/>
    <w:rsid w:val="000700AA"/>
    <w:rsid w:val="00075D27"/>
    <w:rsid w:val="000765B1"/>
    <w:rsid w:val="000779AE"/>
    <w:rsid w:val="00080F91"/>
    <w:rsid w:val="0009177B"/>
    <w:rsid w:val="000A5175"/>
    <w:rsid w:val="000B01FA"/>
    <w:rsid w:val="000C0779"/>
    <w:rsid w:val="000D0C85"/>
    <w:rsid w:val="000E2E53"/>
    <w:rsid w:val="000E76A0"/>
    <w:rsid w:val="00100504"/>
    <w:rsid w:val="0011569B"/>
    <w:rsid w:val="00121D82"/>
    <w:rsid w:val="00140572"/>
    <w:rsid w:val="001717C7"/>
    <w:rsid w:val="001752E2"/>
    <w:rsid w:val="00190003"/>
    <w:rsid w:val="00193E64"/>
    <w:rsid w:val="00197C03"/>
    <w:rsid w:val="001A0BFF"/>
    <w:rsid w:val="001B29CF"/>
    <w:rsid w:val="001B4AB4"/>
    <w:rsid w:val="001C4EE8"/>
    <w:rsid w:val="001C5CA1"/>
    <w:rsid w:val="001D5BC1"/>
    <w:rsid w:val="001D7B5D"/>
    <w:rsid w:val="001D7CE6"/>
    <w:rsid w:val="001F45D4"/>
    <w:rsid w:val="00200589"/>
    <w:rsid w:val="00201775"/>
    <w:rsid w:val="00202D40"/>
    <w:rsid w:val="00217ECE"/>
    <w:rsid w:val="00222E1D"/>
    <w:rsid w:val="00233AD2"/>
    <w:rsid w:val="00242228"/>
    <w:rsid w:val="00251BDF"/>
    <w:rsid w:val="0025415A"/>
    <w:rsid w:val="00266A96"/>
    <w:rsid w:val="00270925"/>
    <w:rsid w:val="0028181A"/>
    <w:rsid w:val="002847AF"/>
    <w:rsid w:val="0028595B"/>
    <w:rsid w:val="00285C37"/>
    <w:rsid w:val="002958E8"/>
    <w:rsid w:val="002B231F"/>
    <w:rsid w:val="002B484E"/>
    <w:rsid w:val="002C4872"/>
    <w:rsid w:val="002D5513"/>
    <w:rsid w:val="00311DEE"/>
    <w:rsid w:val="003237A1"/>
    <w:rsid w:val="003542EF"/>
    <w:rsid w:val="00357200"/>
    <w:rsid w:val="003612ED"/>
    <w:rsid w:val="00364F0C"/>
    <w:rsid w:val="00377EF3"/>
    <w:rsid w:val="00380CA5"/>
    <w:rsid w:val="00383FB5"/>
    <w:rsid w:val="00385B61"/>
    <w:rsid w:val="003948FA"/>
    <w:rsid w:val="0039580F"/>
    <w:rsid w:val="003A670F"/>
    <w:rsid w:val="003B3BA2"/>
    <w:rsid w:val="003B7E28"/>
    <w:rsid w:val="003C482E"/>
    <w:rsid w:val="003D2A07"/>
    <w:rsid w:val="003D2E47"/>
    <w:rsid w:val="003D3ECC"/>
    <w:rsid w:val="003F102E"/>
    <w:rsid w:val="00407279"/>
    <w:rsid w:val="00414FA9"/>
    <w:rsid w:val="004178D1"/>
    <w:rsid w:val="00421CA1"/>
    <w:rsid w:val="0042648F"/>
    <w:rsid w:val="00434BD9"/>
    <w:rsid w:val="00437BAA"/>
    <w:rsid w:val="00452C69"/>
    <w:rsid w:val="00454412"/>
    <w:rsid w:val="004700B8"/>
    <w:rsid w:val="0047775F"/>
    <w:rsid w:val="00491190"/>
    <w:rsid w:val="004A5399"/>
    <w:rsid w:val="004A6229"/>
    <w:rsid w:val="004B4CCE"/>
    <w:rsid w:val="004D5043"/>
    <w:rsid w:val="004E34BB"/>
    <w:rsid w:val="004F2B30"/>
    <w:rsid w:val="004F40E3"/>
    <w:rsid w:val="004F48E2"/>
    <w:rsid w:val="00505438"/>
    <w:rsid w:val="00510920"/>
    <w:rsid w:val="00536784"/>
    <w:rsid w:val="00541DAA"/>
    <w:rsid w:val="00541FFC"/>
    <w:rsid w:val="00545800"/>
    <w:rsid w:val="00553066"/>
    <w:rsid w:val="00557E2D"/>
    <w:rsid w:val="00565648"/>
    <w:rsid w:val="005702D2"/>
    <w:rsid w:val="005836B5"/>
    <w:rsid w:val="00596BE6"/>
    <w:rsid w:val="005D4499"/>
    <w:rsid w:val="005E35C4"/>
    <w:rsid w:val="005E3D5C"/>
    <w:rsid w:val="005E74EB"/>
    <w:rsid w:val="005E7C4D"/>
    <w:rsid w:val="005F104E"/>
    <w:rsid w:val="005F3E95"/>
    <w:rsid w:val="00612C33"/>
    <w:rsid w:val="00624719"/>
    <w:rsid w:val="006334BD"/>
    <w:rsid w:val="00634E24"/>
    <w:rsid w:val="00635543"/>
    <w:rsid w:val="00653FF7"/>
    <w:rsid w:val="00657632"/>
    <w:rsid w:val="0066646F"/>
    <w:rsid w:val="00675678"/>
    <w:rsid w:val="00681575"/>
    <w:rsid w:val="00681B0B"/>
    <w:rsid w:val="00686450"/>
    <w:rsid w:val="00696C58"/>
    <w:rsid w:val="006A39BA"/>
    <w:rsid w:val="006C2244"/>
    <w:rsid w:val="006C3AC0"/>
    <w:rsid w:val="006D47FC"/>
    <w:rsid w:val="006D7546"/>
    <w:rsid w:val="006E0328"/>
    <w:rsid w:val="006F1D29"/>
    <w:rsid w:val="006F5D7F"/>
    <w:rsid w:val="00716C7E"/>
    <w:rsid w:val="0072275E"/>
    <w:rsid w:val="00736B9B"/>
    <w:rsid w:val="00745656"/>
    <w:rsid w:val="00747770"/>
    <w:rsid w:val="00750333"/>
    <w:rsid w:val="00754350"/>
    <w:rsid w:val="00757F49"/>
    <w:rsid w:val="00764F19"/>
    <w:rsid w:val="007671D5"/>
    <w:rsid w:val="00774C49"/>
    <w:rsid w:val="007758D1"/>
    <w:rsid w:val="00777928"/>
    <w:rsid w:val="00783129"/>
    <w:rsid w:val="007964AB"/>
    <w:rsid w:val="007A1C1E"/>
    <w:rsid w:val="007A5307"/>
    <w:rsid w:val="007B491C"/>
    <w:rsid w:val="007D5820"/>
    <w:rsid w:val="007E6F5B"/>
    <w:rsid w:val="007F5AA5"/>
    <w:rsid w:val="007F6196"/>
    <w:rsid w:val="008065B3"/>
    <w:rsid w:val="00817F63"/>
    <w:rsid w:val="00821594"/>
    <w:rsid w:val="00823A9F"/>
    <w:rsid w:val="00853BE6"/>
    <w:rsid w:val="00866987"/>
    <w:rsid w:val="008749D0"/>
    <w:rsid w:val="00874A46"/>
    <w:rsid w:val="00884BB0"/>
    <w:rsid w:val="00894AFE"/>
    <w:rsid w:val="008B498B"/>
    <w:rsid w:val="008D23EF"/>
    <w:rsid w:val="008D304D"/>
    <w:rsid w:val="008E398F"/>
    <w:rsid w:val="008E7CEF"/>
    <w:rsid w:val="0091666B"/>
    <w:rsid w:val="0092000C"/>
    <w:rsid w:val="00920156"/>
    <w:rsid w:val="0095354B"/>
    <w:rsid w:val="009622C6"/>
    <w:rsid w:val="0097034F"/>
    <w:rsid w:val="00971D9F"/>
    <w:rsid w:val="00972E52"/>
    <w:rsid w:val="00976C84"/>
    <w:rsid w:val="009924E8"/>
    <w:rsid w:val="009A19D0"/>
    <w:rsid w:val="009A3569"/>
    <w:rsid w:val="009B3761"/>
    <w:rsid w:val="009C466E"/>
    <w:rsid w:val="009D0662"/>
    <w:rsid w:val="009D38FA"/>
    <w:rsid w:val="009D39A5"/>
    <w:rsid w:val="009E0E51"/>
    <w:rsid w:val="009E1488"/>
    <w:rsid w:val="009E516F"/>
    <w:rsid w:val="009F0CD0"/>
    <w:rsid w:val="009F1269"/>
    <w:rsid w:val="009F2595"/>
    <w:rsid w:val="009F2D1E"/>
    <w:rsid w:val="00A07132"/>
    <w:rsid w:val="00A151E0"/>
    <w:rsid w:val="00A204EF"/>
    <w:rsid w:val="00A20B0F"/>
    <w:rsid w:val="00A30208"/>
    <w:rsid w:val="00A33F7F"/>
    <w:rsid w:val="00A3452E"/>
    <w:rsid w:val="00A51083"/>
    <w:rsid w:val="00A53029"/>
    <w:rsid w:val="00A53538"/>
    <w:rsid w:val="00A72CFE"/>
    <w:rsid w:val="00A774F4"/>
    <w:rsid w:val="00A81937"/>
    <w:rsid w:val="00A87D79"/>
    <w:rsid w:val="00AA3B4F"/>
    <w:rsid w:val="00AA6C8C"/>
    <w:rsid w:val="00AB11D0"/>
    <w:rsid w:val="00AB2454"/>
    <w:rsid w:val="00AC0AF6"/>
    <w:rsid w:val="00AC0FD3"/>
    <w:rsid w:val="00AC17A0"/>
    <w:rsid w:val="00AC7985"/>
    <w:rsid w:val="00AD0E58"/>
    <w:rsid w:val="00AD7A31"/>
    <w:rsid w:val="00AE5995"/>
    <w:rsid w:val="00B02B1E"/>
    <w:rsid w:val="00B03E45"/>
    <w:rsid w:val="00B074F6"/>
    <w:rsid w:val="00B106D6"/>
    <w:rsid w:val="00B22756"/>
    <w:rsid w:val="00B33F04"/>
    <w:rsid w:val="00B43B1D"/>
    <w:rsid w:val="00B46E57"/>
    <w:rsid w:val="00B47B96"/>
    <w:rsid w:val="00B5488F"/>
    <w:rsid w:val="00B7418A"/>
    <w:rsid w:val="00B92792"/>
    <w:rsid w:val="00BC3276"/>
    <w:rsid w:val="00BC4E42"/>
    <w:rsid w:val="00BE15A0"/>
    <w:rsid w:val="00BE787C"/>
    <w:rsid w:val="00BF7087"/>
    <w:rsid w:val="00C02272"/>
    <w:rsid w:val="00C02EFD"/>
    <w:rsid w:val="00C03012"/>
    <w:rsid w:val="00C13BE0"/>
    <w:rsid w:val="00C53460"/>
    <w:rsid w:val="00C53C4B"/>
    <w:rsid w:val="00C55AA8"/>
    <w:rsid w:val="00C5714A"/>
    <w:rsid w:val="00C624A4"/>
    <w:rsid w:val="00C93BFB"/>
    <w:rsid w:val="00C974F2"/>
    <w:rsid w:val="00CA1224"/>
    <w:rsid w:val="00CB3EC0"/>
    <w:rsid w:val="00CC3706"/>
    <w:rsid w:val="00CD04B8"/>
    <w:rsid w:val="00CD36BC"/>
    <w:rsid w:val="00CE2591"/>
    <w:rsid w:val="00CE3145"/>
    <w:rsid w:val="00CE672E"/>
    <w:rsid w:val="00CF16EE"/>
    <w:rsid w:val="00D12BB7"/>
    <w:rsid w:val="00D157BE"/>
    <w:rsid w:val="00D16C39"/>
    <w:rsid w:val="00D27D10"/>
    <w:rsid w:val="00D32246"/>
    <w:rsid w:val="00D603AC"/>
    <w:rsid w:val="00D60B11"/>
    <w:rsid w:val="00D71B35"/>
    <w:rsid w:val="00D90E83"/>
    <w:rsid w:val="00D97F33"/>
    <w:rsid w:val="00DA0AA2"/>
    <w:rsid w:val="00DB7117"/>
    <w:rsid w:val="00DD48D4"/>
    <w:rsid w:val="00DE55A3"/>
    <w:rsid w:val="00E000EA"/>
    <w:rsid w:val="00E17365"/>
    <w:rsid w:val="00E178A0"/>
    <w:rsid w:val="00E21DAC"/>
    <w:rsid w:val="00E22694"/>
    <w:rsid w:val="00E31C25"/>
    <w:rsid w:val="00E31EC0"/>
    <w:rsid w:val="00E40C64"/>
    <w:rsid w:val="00E422D4"/>
    <w:rsid w:val="00E60FCE"/>
    <w:rsid w:val="00E71DD6"/>
    <w:rsid w:val="00E73DB9"/>
    <w:rsid w:val="00E86DC6"/>
    <w:rsid w:val="00E9799C"/>
    <w:rsid w:val="00ED6CDA"/>
    <w:rsid w:val="00EE77DC"/>
    <w:rsid w:val="00EF699B"/>
    <w:rsid w:val="00F018CE"/>
    <w:rsid w:val="00F13532"/>
    <w:rsid w:val="00F15BE5"/>
    <w:rsid w:val="00F220AF"/>
    <w:rsid w:val="00F43A8D"/>
    <w:rsid w:val="00F55591"/>
    <w:rsid w:val="00F5694C"/>
    <w:rsid w:val="00F574AD"/>
    <w:rsid w:val="00F820FF"/>
    <w:rsid w:val="00FA2204"/>
    <w:rsid w:val="00FC097B"/>
    <w:rsid w:val="00FC3B92"/>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3FA6226"/>
  <w15:docId w15:val="{17B9824C-D102-4473-BC82-5AFA56611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589"/>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rsid w:val="000700AA"/>
    <w:rPr>
      <w:rFonts w:ascii="Open Sans" w:eastAsia="Open Sans" w:hAnsi="Open Sans" w:cs="Open S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pp.studiesweekly.com/online/publications/170130/units/170285" TargetMode="External"/><Relationship Id="rId18" Type="http://schemas.openxmlformats.org/officeDocument/2006/relationships/hyperlink" Target="https://app.studiesweekly.com/online/publications/170131/units/170247" TargetMode="External"/><Relationship Id="rId26" Type="http://schemas.openxmlformats.org/officeDocument/2006/relationships/hyperlink" Target="https://s3-us-west-2.amazonaws.com/static.studiesweekly.com/online/resources/panels_media/lessonplan2001.pdf" TargetMode="External"/><Relationship Id="rId39" Type="http://schemas.openxmlformats.org/officeDocument/2006/relationships/hyperlink" Target="https://s3-us-west-2.amazonaws.com/static.studiesweekly.com/online/resources/panels_media/assessment10.pdf" TargetMode="External"/><Relationship Id="rId21" Type="http://schemas.openxmlformats.org/officeDocument/2006/relationships/hyperlink" Target="https://app.studiesweekly.com/online/publications/170131/units/170181" TargetMode="External"/><Relationship Id="rId34" Type="http://schemas.openxmlformats.org/officeDocument/2006/relationships/hyperlink" Target="https://s3-us-west-2.amazonaws.com/static.studiesweekly.com/online/resources/panels_media/SMTN4TS-3%20assessment%2018.pdf" TargetMode="External"/><Relationship Id="rId42" Type="http://schemas.openxmlformats.org/officeDocument/2006/relationships/hyperlink" Target="https://s3-us-west-2.amazonaws.com/static.studiesweekly.com/online/resources/panels_media/lessonplan10003.pdf" TargetMode="External"/><Relationship Id="rId47" Type="http://schemas.openxmlformats.org/officeDocument/2006/relationships/hyperlink" Target="https://app.studiesweekly.com/online/publications/170131/units/170193" TargetMode="External"/><Relationship Id="rId50" Type="http://schemas.openxmlformats.org/officeDocument/2006/relationships/hyperlink" Target="https://app.studiesweekly.com/online/publications/170131/units/170241" TargetMode="External"/><Relationship Id="rId55" Type="http://schemas.openxmlformats.org/officeDocument/2006/relationships/hyperlink" Target="https://app.studiesweekly.com/online/publications/170131/units/170241" TargetMode="External"/><Relationship Id="rId7" Type="http://schemas.openxmlformats.org/officeDocument/2006/relationships/endnotes" Target="endnotes.xml"/><Relationship Id="rId12" Type="http://schemas.openxmlformats.org/officeDocument/2006/relationships/hyperlink" Target="https://app.studiesweekly.com/online/publications/170131/units/170234" TargetMode="External"/><Relationship Id="rId17" Type="http://schemas.openxmlformats.org/officeDocument/2006/relationships/hyperlink" Target="https://app.studiesweekly.com/online/publications/170131/units/170238" TargetMode="External"/><Relationship Id="rId25" Type="http://schemas.openxmlformats.org/officeDocument/2006/relationships/hyperlink" Target="https://app.studiesweekly.com/online/publications/170131/units/170249" TargetMode="External"/><Relationship Id="rId33" Type="http://schemas.openxmlformats.org/officeDocument/2006/relationships/hyperlink" Target="https://s3-us-west-2.amazonaws.com/static.studiesweekly.com/online/resources/panels_media/assessment9.pdf" TargetMode="External"/><Relationship Id="rId38" Type="http://schemas.openxmlformats.org/officeDocument/2006/relationships/hyperlink" Target="https://s3-us-west-2.amazonaws.com/static.studiesweekly.com/online/resources/panels_media/Ass6.pdf" TargetMode="External"/><Relationship Id="rId46" Type="http://schemas.openxmlformats.org/officeDocument/2006/relationships/hyperlink" Target="https://app.studiesweekly.com/online/publications/170131/units/170181" TargetMode="Externa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app.studiesweekly.com/online/publications/170131/units/170181" TargetMode="External"/><Relationship Id="rId20" Type="http://schemas.openxmlformats.org/officeDocument/2006/relationships/hyperlink" Target="https://app.studiesweekly.com/online/publications/170131/units/170209" TargetMode="External"/><Relationship Id="rId29" Type="http://schemas.openxmlformats.org/officeDocument/2006/relationships/hyperlink" Target="https://s3-us-west-2.amazonaws.com/static.studiesweekly.com/online/resources/panels_media/lessonplan4002.pdf" TargetMode="External"/><Relationship Id="rId41" Type="http://schemas.openxmlformats.org/officeDocument/2006/relationships/hyperlink" Target="https://app.studiesweekly.com/online/publications/170131/units/170193" TargetMode="External"/><Relationship Id="rId54" Type="http://schemas.openxmlformats.org/officeDocument/2006/relationships/hyperlink" Target="https://app.studiesweekly.com/online/publications/170131/units/17023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p.studiesweekly.com/online/publications/170131/units/170194" TargetMode="External"/><Relationship Id="rId24" Type="http://schemas.openxmlformats.org/officeDocument/2006/relationships/hyperlink" Target="https://app.studiesweekly.com/online/publications/170131/units/170239" TargetMode="External"/><Relationship Id="rId32" Type="http://schemas.openxmlformats.org/officeDocument/2006/relationships/hyperlink" Target="https://s3-us-west-2.amazonaws.com/static.studiesweekly.com/online/resources/panels_media/ass5.pdf" TargetMode="External"/><Relationship Id="rId37" Type="http://schemas.openxmlformats.org/officeDocument/2006/relationships/hyperlink" Target="https://s3-us-west-2.amazonaws.com/static.studiesweekly.com/online/resources/panels_media/assessment16.pdf" TargetMode="External"/><Relationship Id="rId40" Type="http://schemas.openxmlformats.org/officeDocument/2006/relationships/hyperlink" Target="https://s3-us-west-2.amazonaws.com/static.studiesweekly.com/online/resources/panels_media/SMTN4TS-3%20assessment%2024.pdf" TargetMode="External"/><Relationship Id="rId45" Type="http://schemas.openxmlformats.org/officeDocument/2006/relationships/hyperlink" Target="https://s3-us-west-2.amazonaws.com/static.studiesweekly.com/online/resources/panels_media/WhoisTJ6.pdf" TargetMode="External"/><Relationship Id="rId53" Type="http://schemas.openxmlformats.org/officeDocument/2006/relationships/hyperlink" Target="https://app.studiesweekly.com/online/crossword/170187" TargetMode="Externa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app.studiesweekly.com/online/publications/170131/units/170179" TargetMode="External"/><Relationship Id="rId23" Type="http://schemas.openxmlformats.org/officeDocument/2006/relationships/hyperlink" Target="https://app.studiesweekly.com/online/publications/170131/units/170223" TargetMode="External"/><Relationship Id="rId28" Type="http://schemas.openxmlformats.org/officeDocument/2006/relationships/hyperlink" Target="https://s3-us-west-2.amazonaws.com/static.studiesweekly.com/online/resources/panels_media/lessonplan24003.pdf" TargetMode="External"/><Relationship Id="rId36" Type="http://schemas.openxmlformats.org/officeDocument/2006/relationships/hyperlink" Target="https://s3-us-west-2.amazonaws.com/static.studiesweekly.com/online/resources/panels_media/SMTN4TS-3%20assessment%2020.pdf" TargetMode="External"/><Relationship Id="rId49" Type="http://schemas.openxmlformats.org/officeDocument/2006/relationships/hyperlink" Target="https://app.studiesweekly.com/online/publications/170131/units/170239" TargetMode="External"/><Relationship Id="rId57" Type="http://schemas.openxmlformats.org/officeDocument/2006/relationships/footer" Target="footer1.xml"/><Relationship Id="rId10" Type="http://schemas.openxmlformats.org/officeDocument/2006/relationships/hyperlink" Target="https://app.studiesweekly.com/online/publications/170131/units/170187" TargetMode="External"/><Relationship Id="rId19" Type="http://schemas.openxmlformats.org/officeDocument/2006/relationships/hyperlink" Target="https://app.studiesweekly.com/online/publications/170131/units/170181" TargetMode="External"/><Relationship Id="rId31" Type="http://schemas.openxmlformats.org/officeDocument/2006/relationships/hyperlink" Target="https://s3-us-west-2.amazonaws.com/static.studiesweekly.com/online/resources/panels_media/lessonplan22002.pdf" TargetMode="External"/><Relationship Id="rId44" Type="http://schemas.openxmlformats.org/officeDocument/2006/relationships/hyperlink" Target="https://s3-us-west-2.amazonaws.com/static.studiesweekly.com/online/resources/panels_media/ProtestPCh5.pdf" TargetMode="External"/><Relationship Id="rId52" Type="http://schemas.openxmlformats.org/officeDocument/2006/relationships/hyperlink" Target="https://s3-us-west-2.amazonaws.com/static.studiesweekly.com/online/resources/panels_media/integ002.pdf" TargetMode="External"/><Relationship Id="rId4" Type="http://schemas.openxmlformats.org/officeDocument/2006/relationships/settings" Target="settings.xml"/><Relationship Id="rId9" Type="http://schemas.openxmlformats.org/officeDocument/2006/relationships/hyperlink" Target="https://app.studiesweekly.com/online/publications/170131/units/170173" TargetMode="External"/><Relationship Id="rId14" Type="http://schemas.openxmlformats.org/officeDocument/2006/relationships/hyperlink" Target="https://app.studiesweekly.com/online/publications/170131/units/170209" TargetMode="External"/><Relationship Id="rId22" Type="http://schemas.openxmlformats.org/officeDocument/2006/relationships/hyperlink" Target="https://app.studiesweekly.com/online/publications/170131/units/170192" TargetMode="External"/><Relationship Id="rId27" Type="http://schemas.openxmlformats.org/officeDocument/2006/relationships/hyperlink" Target="https://s3-us-west-2.amazonaws.com/static.studiesweekly.com/online/resources/panels_media/lessonplan12003.pdf" TargetMode="External"/><Relationship Id="rId30" Type="http://schemas.openxmlformats.org/officeDocument/2006/relationships/hyperlink" Target="https://s3-us-west-2.amazonaws.com/static.studiesweekly.com/online/resources/panels_media/lessonplan12003.pdf" TargetMode="External"/><Relationship Id="rId35" Type="http://schemas.openxmlformats.org/officeDocument/2006/relationships/hyperlink" Target="https://s3-us-west-2.amazonaws.com/static.studiesweekly.com/online/resources/panels_media/TN4TS-1%20Week%203%20Assessment.pdf" TargetMode="External"/><Relationship Id="rId43" Type="http://schemas.openxmlformats.org/officeDocument/2006/relationships/hyperlink" Target="https://app.studiesweekly.com/online/publications/170131/units/170181" TargetMode="External"/><Relationship Id="rId48" Type="http://schemas.openxmlformats.org/officeDocument/2006/relationships/hyperlink" Target="https://app.studiesweekly.com/online/crossword/170200" TargetMode="External"/><Relationship Id="rId56" Type="http://schemas.openxmlformats.org/officeDocument/2006/relationships/header" Target="header1.xml"/><Relationship Id="rId8" Type="http://schemas.openxmlformats.org/officeDocument/2006/relationships/image" Target="media/image1.png"/><Relationship Id="rId51" Type="http://schemas.openxmlformats.org/officeDocument/2006/relationships/hyperlink" Target="https://app.studiesweekly.com/online/crossword/170247"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2F537C-9A7A-4842-971C-38C99366A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5352</Words>
  <Characters>30510</Characters>
  <Application>Microsoft Office Word</Application>
  <DocSecurity>4</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35791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2016-08-09T18:12:00Z</cp:lastPrinted>
  <dcterms:created xsi:type="dcterms:W3CDTF">2018-08-23T12:28:00Z</dcterms:created>
  <dcterms:modified xsi:type="dcterms:W3CDTF">2018-08-23T12:28:00Z</dcterms:modified>
</cp:coreProperties>
</file>